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C579E2" w:rsidTr="001643C1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C579E2" w:rsidRDefault="00C579E2" w:rsidP="001643C1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C579E2" w:rsidRPr="003078D7" w:rsidRDefault="00C579E2" w:rsidP="00C57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C579E2" w:rsidRPr="003078D7" w:rsidRDefault="00C579E2" w:rsidP="00C579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C579E2" w:rsidRPr="003078D7" w:rsidRDefault="00C579E2" w:rsidP="00C579E2">
      <w:pPr>
        <w:spacing w:after="0" w:line="24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579E2" w:rsidRDefault="00C579E2" w:rsidP="00C579E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C579E2" w:rsidRDefault="00C579E2" w:rsidP="00C579E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П О С Т А Н О В Л Е Н И Е</w:t>
      </w:r>
    </w:p>
    <w:p w:rsidR="00C579E2" w:rsidRDefault="00C579E2" w:rsidP="00C579E2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480" w:lineRule="auto"/>
        <w:ind w:firstLine="0"/>
        <w:jc w:val="center"/>
        <w:rPr>
          <w:szCs w:val="28"/>
        </w:rPr>
      </w:pPr>
      <w:r>
        <w:rPr>
          <w:szCs w:val="28"/>
        </w:rPr>
        <w:t>от  28 февраля 2018 года № 52/1</w:t>
      </w:r>
    </w:p>
    <w:p w:rsidR="00C579E2" w:rsidRDefault="00C579E2" w:rsidP="00C579E2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613C41">
        <w:rPr>
          <w:sz w:val="22"/>
          <w:szCs w:val="22"/>
        </w:rPr>
        <w:t>р.п. Озинки</w:t>
      </w:r>
    </w:p>
    <w:p w:rsidR="001643C1" w:rsidRPr="00B107B5" w:rsidRDefault="001643C1" w:rsidP="001643C1">
      <w:pPr>
        <w:pStyle w:val="a6"/>
        <w:ind w:right="4535"/>
      </w:pPr>
      <w:r w:rsidRPr="00B107B5">
        <w:rPr>
          <w:bCs/>
          <w:szCs w:val="28"/>
        </w:rPr>
        <w:t xml:space="preserve">Об утверждении </w:t>
      </w:r>
      <w:r>
        <w:rPr>
          <w:bCs/>
          <w:szCs w:val="28"/>
        </w:rPr>
        <w:t xml:space="preserve">муниципальной </w:t>
      </w:r>
      <w:r w:rsidRPr="00B107B5">
        <w:rPr>
          <w:bCs/>
          <w:szCs w:val="28"/>
        </w:rPr>
        <w:t xml:space="preserve"> программы </w:t>
      </w:r>
      <w:r w:rsidRPr="00B107B5">
        <w:t xml:space="preserve">«Профилактика терроризма и экстремизма в </w:t>
      </w:r>
      <w:r w:rsidRPr="009C1E3F">
        <w:t>Озинском муниципальном районе Саратовской области на  2018-2020 годы»</w:t>
      </w:r>
    </w:p>
    <w:p w:rsidR="001643C1" w:rsidRDefault="001643C1" w:rsidP="001643C1">
      <w:pPr>
        <w:spacing w:after="0" w:line="240" w:lineRule="auto"/>
        <w:jc w:val="both"/>
        <w:rPr>
          <w:bCs/>
          <w:sz w:val="28"/>
          <w:szCs w:val="28"/>
        </w:rPr>
      </w:pPr>
    </w:p>
    <w:p w:rsidR="001643C1" w:rsidRDefault="001643C1" w:rsidP="001643C1">
      <w:pPr>
        <w:spacing w:after="0" w:line="240" w:lineRule="auto"/>
        <w:jc w:val="both"/>
        <w:rPr>
          <w:bCs/>
          <w:sz w:val="28"/>
          <w:szCs w:val="28"/>
        </w:rPr>
      </w:pPr>
    </w:p>
    <w:p w:rsidR="001643C1" w:rsidRPr="00B107B5" w:rsidRDefault="001643C1" w:rsidP="001643C1">
      <w:pPr>
        <w:spacing w:after="0" w:line="240" w:lineRule="auto"/>
        <w:jc w:val="both"/>
        <w:rPr>
          <w:bCs/>
          <w:sz w:val="28"/>
          <w:szCs w:val="28"/>
        </w:rPr>
      </w:pPr>
    </w:p>
    <w:p w:rsidR="001643C1" w:rsidRPr="001643C1" w:rsidRDefault="001643C1" w:rsidP="001643C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3C1">
        <w:rPr>
          <w:rFonts w:ascii="Times New Roman" w:hAnsi="Times New Roman" w:cs="Times New Roman"/>
          <w:bCs/>
          <w:sz w:val="28"/>
          <w:szCs w:val="28"/>
        </w:rPr>
        <w:tab/>
        <w:t>На основании Федеральных законов от 6 марта 2006 года                    № 535- ФЗ «О противодействии терроризму» и  от 25 июля 2002 года         № 114-ФЗ «О противодействии экстремисткой деятельности» и в целях обеспечения безопасности граждан, повышения уровня антитеррористической защищенности  объектов с массовым пребыванием населения, определения правовых и организационных основ профилактики терроризма и экстремизма, ПОСТАНОВЛЯЮ:</w:t>
      </w:r>
    </w:p>
    <w:p w:rsidR="001643C1" w:rsidRPr="001643C1" w:rsidRDefault="001643C1" w:rsidP="001643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643C1">
        <w:rPr>
          <w:rFonts w:ascii="Times New Roman" w:hAnsi="Times New Roman" w:cs="Times New Roman"/>
          <w:sz w:val="28"/>
          <w:szCs w:val="28"/>
        </w:rPr>
        <w:t xml:space="preserve">1. Утвердить муниципальную  программу </w:t>
      </w:r>
      <w:r w:rsidRPr="001643C1">
        <w:rPr>
          <w:rFonts w:ascii="Times New Roman" w:hAnsi="Times New Roman" w:cs="Times New Roman"/>
          <w:sz w:val="28"/>
        </w:rPr>
        <w:t>«Профилактика терроризма и экстремизма в Озинском муниципальном районе Саратовской области» на 2018-2020 годы»</w:t>
      </w:r>
      <w:r w:rsidRPr="001643C1">
        <w:rPr>
          <w:rFonts w:ascii="Times New Roman" w:hAnsi="Times New Roman" w:cs="Times New Roman"/>
          <w:sz w:val="28"/>
          <w:szCs w:val="28"/>
        </w:rPr>
        <w:t xml:space="preserve">, </w:t>
      </w:r>
      <w:r w:rsidRPr="001643C1">
        <w:rPr>
          <w:rFonts w:ascii="Times New Roman" w:hAnsi="Times New Roman" w:cs="Times New Roman"/>
          <w:bCs/>
          <w:sz w:val="28"/>
          <w:szCs w:val="28"/>
        </w:rPr>
        <w:t>согласно приложению.</w:t>
      </w:r>
    </w:p>
    <w:p w:rsidR="001643C1" w:rsidRPr="001F4A1C" w:rsidRDefault="001643C1" w:rsidP="001643C1">
      <w:pPr>
        <w:pStyle w:val="a6"/>
        <w:ind w:firstLine="708"/>
        <w:rPr>
          <w:bCs/>
          <w:szCs w:val="28"/>
        </w:rPr>
      </w:pPr>
      <w:r w:rsidRPr="00B107B5">
        <w:rPr>
          <w:bCs/>
          <w:szCs w:val="28"/>
        </w:rPr>
        <w:t>2.</w:t>
      </w:r>
      <w:r>
        <w:rPr>
          <w:bCs/>
          <w:szCs w:val="28"/>
        </w:rPr>
        <w:t xml:space="preserve"> </w:t>
      </w:r>
      <w:r w:rsidRPr="00B107B5">
        <w:rPr>
          <w:bCs/>
          <w:szCs w:val="28"/>
        </w:rPr>
        <w:t>Контроль за исполнением постановления  возложить</w:t>
      </w:r>
      <w:r>
        <w:rPr>
          <w:bCs/>
          <w:szCs w:val="28"/>
        </w:rPr>
        <w:t xml:space="preserve"> на</w:t>
      </w:r>
      <w:r w:rsidRPr="00B107B5">
        <w:rPr>
          <w:bCs/>
          <w:szCs w:val="28"/>
        </w:rPr>
        <w:t xml:space="preserve"> </w:t>
      </w:r>
      <w:r>
        <w:rPr>
          <w:bCs/>
          <w:szCs w:val="28"/>
        </w:rPr>
        <w:t xml:space="preserve">первого </w:t>
      </w:r>
      <w:r w:rsidRPr="00B107B5">
        <w:rPr>
          <w:bCs/>
          <w:szCs w:val="28"/>
        </w:rPr>
        <w:t xml:space="preserve">заместителя главы администрации  муниципального района </w:t>
      </w:r>
      <w:r>
        <w:rPr>
          <w:bCs/>
          <w:szCs w:val="28"/>
        </w:rPr>
        <w:t xml:space="preserve"> Перина Д.В.</w:t>
      </w:r>
    </w:p>
    <w:p w:rsidR="001643C1" w:rsidRDefault="001643C1" w:rsidP="001643C1">
      <w:pPr>
        <w:pStyle w:val="a6"/>
        <w:ind w:firstLine="708"/>
        <w:rPr>
          <w:b/>
          <w:bCs/>
          <w:szCs w:val="28"/>
        </w:rPr>
      </w:pPr>
    </w:p>
    <w:p w:rsidR="001643C1" w:rsidRDefault="001643C1" w:rsidP="001643C1">
      <w:pPr>
        <w:pStyle w:val="a6"/>
        <w:ind w:firstLine="708"/>
        <w:rPr>
          <w:b/>
          <w:bCs/>
          <w:szCs w:val="28"/>
        </w:rPr>
      </w:pPr>
    </w:p>
    <w:p w:rsidR="001643C1" w:rsidRDefault="001643C1" w:rsidP="001643C1">
      <w:pPr>
        <w:pStyle w:val="a6"/>
        <w:ind w:firstLine="708"/>
        <w:rPr>
          <w:b/>
          <w:bCs/>
          <w:szCs w:val="28"/>
        </w:rPr>
      </w:pPr>
    </w:p>
    <w:p w:rsidR="001643C1" w:rsidRDefault="001643C1" w:rsidP="001643C1">
      <w:pPr>
        <w:pStyle w:val="a6"/>
        <w:ind w:firstLine="708"/>
        <w:rPr>
          <w:b/>
          <w:bCs/>
          <w:szCs w:val="28"/>
        </w:rPr>
      </w:pPr>
    </w:p>
    <w:p w:rsidR="001643C1" w:rsidRDefault="001643C1" w:rsidP="001643C1">
      <w:pPr>
        <w:pStyle w:val="a6"/>
        <w:rPr>
          <w:b/>
          <w:szCs w:val="28"/>
        </w:rPr>
      </w:pPr>
      <w:r>
        <w:rPr>
          <w:b/>
          <w:szCs w:val="28"/>
        </w:rPr>
        <w:t xml:space="preserve">Глава    </w:t>
      </w:r>
    </w:p>
    <w:p w:rsidR="001643C1" w:rsidRDefault="001643C1" w:rsidP="001643C1">
      <w:pPr>
        <w:pStyle w:val="a6"/>
        <w:rPr>
          <w:b/>
          <w:szCs w:val="28"/>
        </w:rPr>
      </w:pPr>
      <w:r>
        <w:rPr>
          <w:b/>
          <w:szCs w:val="28"/>
        </w:rPr>
        <w:t>муниципального района                                                   А.А. Галяшкина</w:t>
      </w:r>
    </w:p>
    <w:p w:rsidR="001643C1" w:rsidRDefault="001643C1" w:rsidP="001643C1">
      <w:pPr>
        <w:pStyle w:val="a6"/>
        <w:jc w:val="right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</w:t>
      </w:r>
    </w:p>
    <w:p w:rsidR="001643C1" w:rsidRDefault="001643C1" w:rsidP="001643C1">
      <w:pPr>
        <w:pStyle w:val="a6"/>
        <w:jc w:val="right"/>
        <w:rPr>
          <w:bCs/>
          <w:spacing w:val="-4"/>
          <w:szCs w:val="28"/>
        </w:rPr>
      </w:pPr>
    </w:p>
    <w:p w:rsidR="001643C1" w:rsidRDefault="001643C1" w:rsidP="001643C1">
      <w:pPr>
        <w:pStyle w:val="a6"/>
        <w:jc w:val="right"/>
        <w:rPr>
          <w:bCs/>
          <w:spacing w:val="-4"/>
          <w:szCs w:val="28"/>
        </w:rPr>
      </w:pPr>
    </w:p>
    <w:p w:rsidR="001643C1" w:rsidRDefault="001643C1" w:rsidP="001643C1">
      <w:pPr>
        <w:pStyle w:val="a6"/>
        <w:tabs>
          <w:tab w:val="left" w:pos="4820"/>
        </w:tabs>
        <w:jc w:val="left"/>
        <w:rPr>
          <w:bCs/>
          <w:spacing w:val="-4"/>
          <w:szCs w:val="28"/>
        </w:rPr>
      </w:pPr>
    </w:p>
    <w:p w:rsidR="00E82280" w:rsidRDefault="00E82280" w:rsidP="001643C1">
      <w:pPr>
        <w:pStyle w:val="a6"/>
        <w:tabs>
          <w:tab w:val="left" w:pos="4820"/>
        </w:tabs>
        <w:jc w:val="left"/>
        <w:rPr>
          <w:bCs/>
          <w:spacing w:val="-4"/>
          <w:szCs w:val="28"/>
        </w:rPr>
      </w:pPr>
    </w:p>
    <w:p w:rsidR="001643C1" w:rsidRPr="001643C1" w:rsidRDefault="001643C1" w:rsidP="001643C1">
      <w:pPr>
        <w:pStyle w:val="a6"/>
        <w:tabs>
          <w:tab w:val="left" w:pos="4820"/>
          <w:tab w:val="left" w:pos="5387"/>
        </w:tabs>
        <w:jc w:val="left"/>
        <w:rPr>
          <w:rFonts w:cs="Times New Roman"/>
          <w:b/>
          <w:szCs w:val="28"/>
        </w:rPr>
      </w:pPr>
      <w:r>
        <w:rPr>
          <w:rFonts w:cs="Times New Roman"/>
          <w:bCs/>
          <w:spacing w:val="-4"/>
          <w:szCs w:val="28"/>
        </w:rPr>
        <w:lastRenderedPageBreak/>
        <w:tab/>
      </w:r>
      <w:r w:rsidRPr="001643C1">
        <w:rPr>
          <w:rFonts w:cs="Times New Roman"/>
          <w:bCs/>
          <w:spacing w:val="-4"/>
          <w:szCs w:val="28"/>
        </w:rPr>
        <w:t>Приложение</w:t>
      </w:r>
    </w:p>
    <w:p w:rsidR="001643C1" w:rsidRPr="001643C1" w:rsidRDefault="001643C1" w:rsidP="001643C1">
      <w:pPr>
        <w:tabs>
          <w:tab w:val="left" w:pos="4820"/>
          <w:tab w:val="left" w:pos="5387"/>
        </w:tabs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Pr="001643C1">
        <w:rPr>
          <w:rFonts w:ascii="Times New Roman" w:hAnsi="Times New Roman" w:cs="Times New Roman"/>
          <w:bCs/>
          <w:spacing w:val="-4"/>
          <w:sz w:val="28"/>
          <w:szCs w:val="28"/>
        </w:rPr>
        <w:t>к постановлению</w:t>
      </w:r>
    </w:p>
    <w:p w:rsidR="001643C1" w:rsidRPr="001643C1" w:rsidRDefault="001643C1" w:rsidP="001643C1">
      <w:pPr>
        <w:tabs>
          <w:tab w:val="left" w:pos="4820"/>
          <w:tab w:val="left" w:pos="5387"/>
        </w:tabs>
        <w:spacing w:after="0" w:line="240" w:lineRule="auto"/>
        <w:rPr>
          <w:rFonts w:ascii="Times New Roman" w:hAnsi="Times New Roman" w:cs="Times New Roman"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Cs/>
          <w:spacing w:val="-4"/>
          <w:sz w:val="28"/>
          <w:szCs w:val="28"/>
        </w:rPr>
        <w:tab/>
      </w:r>
      <w:r w:rsidRPr="001643C1">
        <w:rPr>
          <w:rFonts w:ascii="Times New Roman" w:hAnsi="Times New Roman" w:cs="Times New Roman"/>
          <w:bCs/>
          <w:spacing w:val="-4"/>
          <w:sz w:val="28"/>
          <w:szCs w:val="28"/>
        </w:rPr>
        <w:t>от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28.02.</w:t>
      </w:r>
      <w:r w:rsidRPr="001643C1">
        <w:rPr>
          <w:rFonts w:ascii="Times New Roman" w:hAnsi="Times New Roman" w:cs="Times New Roman"/>
          <w:bCs/>
          <w:spacing w:val="-4"/>
          <w:sz w:val="28"/>
          <w:szCs w:val="28"/>
        </w:rPr>
        <w:t>2018  №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52/1</w:t>
      </w:r>
    </w:p>
    <w:p w:rsidR="001643C1" w:rsidRDefault="001643C1" w:rsidP="001643C1">
      <w:pPr>
        <w:rPr>
          <w:b/>
          <w:sz w:val="28"/>
          <w:szCs w:val="28"/>
        </w:rPr>
      </w:pPr>
    </w:p>
    <w:p w:rsidR="001643C1" w:rsidRPr="001643C1" w:rsidRDefault="001643C1" w:rsidP="00164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3C1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1643C1" w:rsidRPr="001643C1" w:rsidRDefault="001643C1" w:rsidP="001643C1">
      <w:pPr>
        <w:pStyle w:val="9"/>
        <w:jc w:val="both"/>
        <w:rPr>
          <w:b w:val="0"/>
        </w:rPr>
      </w:pPr>
      <w:r w:rsidRPr="00B107B5">
        <w:t xml:space="preserve"> </w:t>
      </w:r>
      <w:r>
        <w:t xml:space="preserve">Муниципальной </w:t>
      </w:r>
      <w:r w:rsidRPr="00B107B5">
        <w:t xml:space="preserve"> программы</w:t>
      </w:r>
      <w:r>
        <w:t xml:space="preserve"> </w:t>
      </w:r>
      <w:r w:rsidRPr="001643C1">
        <w:t>«Профилактика терроризма и экстремизма в Озинском муниципальном районе Саратовской области» на 2018-2020 годы»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8"/>
        <w:gridCol w:w="6769"/>
      </w:tblGrid>
      <w:tr w:rsidR="001643C1" w:rsidRPr="00707383" w:rsidTr="001643C1">
        <w:trPr>
          <w:trHeight w:val="96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F5500A" w:rsidRDefault="001643C1" w:rsidP="001643C1">
            <w:pPr>
              <w:pStyle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Наименование</w:t>
            </w:r>
          </w:p>
          <w:p w:rsidR="001643C1" w:rsidRPr="00F5500A" w:rsidRDefault="001643C1" w:rsidP="001643C1">
            <w:pPr>
              <w:pStyle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Программы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1643C1" w:rsidRDefault="001643C1" w:rsidP="001643C1">
            <w:pPr>
              <w:tabs>
                <w:tab w:val="left" w:pos="567"/>
              </w:tabs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>Муниципальная  программа «Профилактика терроризма и экстремизма в Озинском муниципальном районе Саратовской области на 2018 - 2020 годы», (далее – Программа)</w:t>
            </w:r>
          </w:p>
        </w:tc>
      </w:tr>
      <w:tr w:rsidR="001643C1" w:rsidRPr="00707383" w:rsidTr="001643C1">
        <w:trPr>
          <w:trHeight w:val="7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F5500A" w:rsidRDefault="001643C1" w:rsidP="001643C1">
            <w:pPr>
              <w:pStyle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Основания для разработки</w:t>
            </w:r>
          </w:p>
          <w:p w:rsidR="001643C1" w:rsidRPr="00F5500A" w:rsidRDefault="001643C1" w:rsidP="001643C1">
            <w:pPr>
              <w:pStyle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Программы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1643C1" w:rsidRDefault="001643C1" w:rsidP="001643C1">
            <w:pPr>
              <w:tabs>
                <w:tab w:val="left" w:pos="567"/>
              </w:tabs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>Федеральный закон от 06.10.2003г № 131-ФЗ «Об общих принципах организации местного самоуправления в Российской Федерации»;</w:t>
            </w:r>
          </w:p>
          <w:p w:rsidR="001643C1" w:rsidRPr="001643C1" w:rsidRDefault="001643C1" w:rsidP="001643C1">
            <w:pPr>
              <w:tabs>
                <w:tab w:val="left" w:pos="567"/>
              </w:tabs>
              <w:spacing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>Федеральный закон от 06.03.2006г №35-ФЗ «О противодействии терроризму»;</w:t>
            </w:r>
          </w:p>
          <w:p w:rsidR="001643C1" w:rsidRPr="001643C1" w:rsidRDefault="001643C1" w:rsidP="001643C1">
            <w:pPr>
              <w:tabs>
                <w:tab w:val="left" w:pos="567"/>
              </w:tabs>
              <w:spacing w:line="240" w:lineRule="auto"/>
              <w:ind w:firstLine="567"/>
              <w:contextualSpacing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>Федеральный закон от 25.07.2002г №114-ФЗ       «О противодействии экстремистской деятельности».</w:t>
            </w:r>
          </w:p>
        </w:tc>
      </w:tr>
      <w:tr w:rsidR="001643C1" w:rsidRPr="00707383" w:rsidTr="001643C1">
        <w:trPr>
          <w:trHeight w:val="71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F5500A" w:rsidRDefault="001643C1" w:rsidP="001643C1">
            <w:pPr>
              <w:pStyle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Муниципальный заказчик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1643C1" w:rsidRDefault="001643C1" w:rsidP="001643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>администрация Озинского муниципального района</w:t>
            </w:r>
          </w:p>
        </w:tc>
      </w:tr>
      <w:tr w:rsidR="001643C1" w:rsidRPr="00707383" w:rsidTr="001643C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F5500A" w:rsidRDefault="001643C1" w:rsidP="001643C1">
            <w:pPr>
              <w:pStyle w:val="1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Основные разработчики Программы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C1" w:rsidRPr="001643C1" w:rsidRDefault="001643C1" w:rsidP="001643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>Рабочая группа антитеррористической комиссии Озинского муниципального района</w:t>
            </w:r>
          </w:p>
        </w:tc>
      </w:tr>
      <w:tr w:rsidR="001643C1" w:rsidRPr="00707383" w:rsidTr="001643C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F5500A" w:rsidRDefault="001643C1" w:rsidP="001643C1">
            <w:pPr>
              <w:pStyle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Цели  Программы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1643C1" w:rsidRDefault="001643C1" w:rsidP="001643C1">
            <w:pPr>
              <w:tabs>
                <w:tab w:val="left" w:pos="900"/>
                <w:tab w:val="left" w:pos="1692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        Реализация государственной политики в области профилактики терроризма и экстремизма в Озинском муниципальном районе;</w:t>
            </w:r>
          </w:p>
          <w:p w:rsidR="001643C1" w:rsidRPr="001643C1" w:rsidRDefault="001643C1" w:rsidP="001643C1">
            <w:pPr>
              <w:tabs>
                <w:tab w:val="left" w:pos="900"/>
                <w:tab w:val="left" w:pos="1692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       предупреждение террористических и экстремистских проявлений на территории муниципального района;</w:t>
            </w:r>
          </w:p>
          <w:p w:rsidR="001643C1" w:rsidRPr="001643C1" w:rsidRDefault="001643C1" w:rsidP="001643C1">
            <w:pPr>
              <w:tabs>
                <w:tab w:val="left" w:pos="900"/>
                <w:tab w:val="left" w:pos="1692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        профилактика терроризма и экстремизма, его влияния на активность и эффективность бизнеса, деятельность органов местного самоуправления, общественных и религиозных организаций, на повседневную жизнь граждан на территории Озинского муниципального района;</w:t>
            </w:r>
          </w:p>
          <w:p w:rsidR="001643C1" w:rsidRPr="001643C1" w:rsidRDefault="001643C1" w:rsidP="001643C1">
            <w:pPr>
              <w:tabs>
                <w:tab w:val="left" w:pos="90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       обеспечение защиты прав и законных интересов граждан, общества и государства от проявлений терроризма и экстремизма.</w:t>
            </w:r>
          </w:p>
        </w:tc>
      </w:tr>
      <w:tr w:rsidR="001643C1" w:rsidRPr="00707383" w:rsidTr="001643C1">
        <w:trPr>
          <w:trHeight w:val="46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F5500A" w:rsidRDefault="001643C1" w:rsidP="0016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Задачи Программы</w:t>
            </w:r>
          </w:p>
          <w:p w:rsidR="001643C1" w:rsidRPr="00F5500A" w:rsidRDefault="001643C1" w:rsidP="0016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643C1" w:rsidRPr="00F5500A" w:rsidRDefault="001643C1" w:rsidP="0016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643C1" w:rsidRPr="00F5500A" w:rsidRDefault="001643C1" w:rsidP="0016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643C1" w:rsidRPr="00F5500A" w:rsidRDefault="001643C1" w:rsidP="0016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643C1" w:rsidRPr="00F5500A" w:rsidRDefault="001643C1" w:rsidP="0016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643C1" w:rsidRPr="00F5500A" w:rsidRDefault="001643C1" w:rsidP="0016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643C1" w:rsidRPr="00F5500A" w:rsidRDefault="001643C1" w:rsidP="0016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643C1" w:rsidRPr="00F5500A" w:rsidRDefault="001643C1" w:rsidP="0016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3C1" w:rsidRPr="001643C1" w:rsidRDefault="001643C1" w:rsidP="001643C1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      Повышение уровня межведомственного взаимодействия по профилактике терроризма и экстремизма;</w:t>
            </w:r>
          </w:p>
          <w:p w:rsidR="001643C1" w:rsidRPr="001643C1" w:rsidRDefault="001643C1" w:rsidP="001643C1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  сведение к минимуму проявлений терроризма и экстремизма на территории Озинского муниципального района;</w:t>
            </w:r>
          </w:p>
          <w:p w:rsidR="001643C1" w:rsidRPr="001643C1" w:rsidRDefault="001643C1" w:rsidP="001643C1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 усиление антитеррористической защищенности объектов социальной сферы, учреждений образования, здравоохранения, культуры и объектов с массовым пребыванием граждан;</w:t>
            </w:r>
          </w:p>
          <w:p w:rsidR="001643C1" w:rsidRPr="001643C1" w:rsidRDefault="001643C1" w:rsidP="001643C1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 осуществление комплекса мероприятий, нацеленных на безопасное функционирование объектов повышенной опасности и жизнеобеспечения;</w:t>
            </w:r>
          </w:p>
          <w:p w:rsidR="001643C1" w:rsidRPr="001643C1" w:rsidRDefault="001643C1" w:rsidP="001643C1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 привлечение граждан, негосударственных структур, в том числе средств массовой информации (далее – СМИ) и общественных объединений для обеспечения максимальной эффективности профилактики проявлений терроризма и экстремизма;</w:t>
            </w:r>
          </w:p>
          <w:p w:rsidR="001643C1" w:rsidRPr="001643C1" w:rsidRDefault="001643C1" w:rsidP="001643C1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 проведение воспитательной, пропагандистской работы с населением района, направленной на предупреждение террористической и экстремистской деятельности, повышение бдительности населения.</w:t>
            </w:r>
          </w:p>
        </w:tc>
      </w:tr>
      <w:tr w:rsidR="001643C1" w:rsidRPr="00707383" w:rsidTr="001643C1">
        <w:trPr>
          <w:trHeight w:val="98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F5500A" w:rsidRDefault="001643C1" w:rsidP="0016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   Важнейшие оценочные показатели</w:t>
            </w:r>
          </w:p>
          <w:p w:rsidR="001643C1" w:rsidRPr="00F5500A" w:rsidRDefault="001643C1" w:rsidP="001643C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3C1" w:rsidRPr="001643C1" w:rsidRDefault="001643C1" w:rsidP="001643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      В результате реализации мероприятий Программы улучшится социальная защищенность в районе     и техническая оснащенность   объектов социальной сферы, образования и здравоохранения для предотвращения возникновения террористической угрозы, произойдет совершенствование профилактики межнациональных конфликтов, усилится взаимодействие всех заинтересованных сторон (органов государственной власти, общественных организаций, СМИ) в сфере профилактики терроризма и экстремизма на территории района.</w:t>
            </w:r>
          </w:p>
        </w:tc>
      </w:tr>
      <w:tr w:rsidR="001643C1" w:rsidRPr="00707383" w:rsidTr="00F5500A">
        <w:trPr>
          <w:trHeight w:val="13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F5500A" w:rsidRDefault="001643C1" w:rsidP="001643C1">
            <w:pPr>
              <w:pStyle w:val="1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Сроки и этапы</w:t>
            </w:r>
          </w:p>
          <w:p w:rsidR="001643C1" w:rsidRPr="00F5500A" w:rsidRDefault="001643C1" w:rsidP="001643C1">
            <w:pPr>
              <w:pStyle w:val="1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реализации Программы</w:t>
            </w:r>
          </w:p>
        </w:tc>
        <w:tc>
          <w:tcPr>
            <w:tcW w:w="6769" w:type="dxa"/>
            <w:tcBorders>
              <w:left w:val="single" w:sz="4" w:space="0" w:color="auto"/>
              <w:right w:val="single" w:sz="4" w:space="0" w:color="auto"/>
            </w:tcBorders>
          </w:tcPr>
          <w:p w:rsidR="001643C1" w:rsidRPr="001643C1" w:rsidRDefault="001643C1" w:rsidP="001643C1">
            <w:pPr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       Реализация программы будет осуществлена в течение 2018 – 2020 годов в 3 этапа:</w:t>
            </w:r>
          </w:p>
          <w:p w:rsidR="001643C1" w:rsidRPr="001643C1" w:rsidRDefault="001643C1" w:rsidP="001643C1">
            <w:pPr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1 этап – 2018 год; </w:t>
            </w:r>
          </w:p>
          <w:p w:rsidR="001643C1" w:rsidRPr="001643C1" w:rsidRDefault="001643C1" w:rsidP="001643C1">
            <w:pPr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2 этап - 2019 год; </w:t>
            </w:r>
          </w:p>
          <w:p w:rsidR="001643C1" w:rsidRPr="001643C1" w:rsidRDefault="001643C1" w:rsidP="00F5500A">
            <w:pPr>
              <w:autoSpaceDE w:val="0"/>
              <w:autoSpaceDN w:val="0"/>
              <w:adjustRightInd w:val="0"/>
              <w:spacing w:after="0" w:line="240" w:lineRule="auto"/>
              <w:ind w:firstLine="74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3 этап – 2020 год. </w:t>
            </w:r>
          </w:p>
        </w:tc>
      </w:tr>
      <w:tr w:rsidR="001643C1" w:rsidRPr="00707383" w:rsidTr="00F5500A">
        <w:trPr>
          <w:trHeight w:val="83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F5500A" w:rsidRDefault="001643C1" w:rsidP="001643C1">
            <w:pPr>
              <w:pStyle w:val="1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Объем и источники</w:t>
            </w:r>
          </w:p>
          <w:p w:rsidR="001643C1" w:rsidRPr="00F5500A" w:rsidRDefault="001643C1" w:rsidP="001643C1">
            <w:pPr>
              <w:pStyle w:val="1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финансирования</w:t>
            </w:r>
          </w:p>
          <w:p w:rsidR="001643C1" w:rsidRPr="00F5500A" w:rsidRDefault="001643C1" w:rsidP="00F5500A">
            <w:pPr>
              <w:pStyle w:val="1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Программы</w:t>
            </w:r>
          </w:p>
        </w:tc>
        <w:tc>
          <w:tcPr>
            <w:tcW w:w="6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1643C1" w:rsidRDefault="001643C1" w:rsidP="00F5500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>Средства бюджета Озинского муниципального района 100,0 тыс. руб.</w:t>
            </w:r>
          </w:p>
        </w:tc>
      </w:tr>
      <w:tr w:rsidR="001643C1" w:rsidRPr="00707383" w:rsidTr="001643C1">
        <w:trPr>
          <w:trHeight w:val="26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3C1" w:rsidRPr="00F5500A" w:rsidRDefault="001643C1" w:rsidP="001643C1">
            <w:pPr>
              <w:pStyle w:val="1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Исполнители основных мероприятий Программы</w:t>
            </w:r>
          </w:p>
        </w:tc>
        <w:tc>
          <w:tcPr>
            <w:tcW w:w="67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3C1" w:rsidRPr="001643C1" w:rsidRDefault="001643C1" w:rsidP="001643C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>Структурные подразделения администрации Озинского муниципального района: отдел правового обеспечения и муниципально-кадровой службы, управление образования, управление культуры и кино, отдел по делам молодежи и спорту, специалист по осуществлению полномочий организации и осуществлению мероприятий по ГО И ЧС, МО МВД РФ по Саратовской области «Дергачевский» (по согласованию), отдел военного комиссариата по Дергачевскому и Озинскому районам (по согласованию), отделение УФСБ РФ по Саратовской области в г. Ершове (по согласованию).</w:t>
            </w:r>
          </w:p>
        </w:tc>
      </w:tr>
      <w:tr w:rsidR="001643C1" w:rsidRPr="00707383" w:rsidTr="00F5500A">
        <w:trPr>
          <w:trHeight w:val="363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3C1" w:rsidRPr="00F5500A" w:rsidRDefault="001643C1" w:rsidP="001643C1">
            <w:pPr>
              <w:pStyle w:val="1"/>
              <w:jc w:val="both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Ожидаемые конечные результаты реализации Программы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3C1" w:rsidRPr="001643C1" w:rsidRDefault="001643C1" w:rsidP="00F5500A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 w:rsidRPr="001643C1">
              <w:rPr>
                <w:sz w:val="24"/>
                <w:szCs w:val="24"/>
              </w:rPr>
              <w:t>Реализация мероприятий Программы позволит снизить возможность совершения террористических актов на территории района, создать систему технической защиты объектов социальной сферы, образования, здравоохранения и объектов с массовым пребыванием граждан, предотвратить возникновение конфликтов на межнациональной и межконфессиональной почве,  улучшить организацию взаимодействия всех заинтересованных сторон (органов государственной власти, общественных организаций,   СМИ) в сфере профилактики терроризма и экстремизма на территории района.</w:t>
            </w:r>
          </w:p>
          <w:p w:rsidR="001643C1" w:rsidRPr="001643C1" w:rsidRDefault="001643C1" w:rsidP="00F5500A">
            <w:pPr>
              <w:pStyle w:val="BodyText21"/>
              <w:overflowPunct/>
              <w:autoSpaceDE/>
              <w:adjustRightInd/>
              <w:rPr>
                <w:sz w:val="24"/>
                <w:szCs w:val="24"/>
              </w:rPr>
            </w:pPr>
            <w:r w:rsidRPr="001643C1">
              <w:rPr>
                <w:sz w:val="24"/>
                <w:szCs w:val="24"/>
              </w:rPr>
              <w:t>С помощью программно – целевого подхода возможна более результативная профилактика терроризма и экстремизма.</w:t>
            </w:r>
          </w:p>
        </w:tc>
      </w:tr>
      <w:tr w:rsidR="001643C1" w:rsidRPr="00707383" w:rsidTr="00F5500A">
        <w:trPr>
          <w:trHeight w:val="28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3C1" w:rsidRPr="00F5500A" w:rsidRDefault="001643C1" w:rsidP="001643C1">
            <w:pPr>
              <w:pStyle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</w:p>
          <w:p w:rsidR="001643C1" w:rsidRPr="00F5500A" w:rsidRDefault="001643C1" w:rsidP="001643C1">
            <w:pPr>
              <w:pStyle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Система организации контроля за</w:t>
            </w:r>
          </w:p>
          <w:p w:rsidR="001643C1" w:rsidRPr="00F5500A" w:rsidRDefault="001643C1" w:rsidP="001643C1">
            <w:pPr>
              <w:pStyle w:val="1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F5500A">
              <w:rPr>
                <w:rFonts w:ascii="Times New Roman" w:hAnsi="Times New Roman"/>
                <w:color w:val="auto"/>
                <w:sz w:val="20"/>
                <w:szCs w:val="20"/>
              </w:rPr>
              <w:t>исполнением Программы</w:t>
            </w:r>
          </w:p>
        </w:tc>
        <w:tc>
          <w:tcPr>
            <w:tcW w:w="67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43C1" w:rsidRPr="001643C1" w:rsidRDefault="001643C1" w:rsidP="001643C1">
            <w:pPr>
              <w:pStyle w:val="standartnyjjhtm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C1">
              <w:rPr>
                <w:rFonts w:ascii="Times New Roman" w:hAnsi="Times New Roman"/>
                <w:sz w:val="24"/>
                <w:szCs w:val="24"/>
              </w:rPr>
              <w:t xml:space="preserve">      Общий контроль за исполнением Программы осуществляется главой Озинского муниципального района;</w:t>
            </w:r>
          </w:p>
          <w:p w:rsidR="001643C1" w:rsidRPr="001643C1" w:rsidRDefault="001643C1" w:rsidP="001643C1">
            <w:pPr>
              <w:pStyle w:val="30"/>
              <w:spacing w:before="33" w:after="33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643C1">
              <w:rPr>
                <w:rFonts w:cs="Times New Roman"/>
                <w:color w:val="auto"/>
                <w:sz w:val="24"/>
                <w:szCs w:val="24"/>
              </w:rPr>
              <w:t xml:space="preserve">    Непосредственный контроль за выполнением мероприятий Программы осуществляет первый</w:t>
            </w:r>
          </w:p>
          <w:p w:rsidR="001643C1" w:rsidRPr="001643C1" w:rsidRDefault="001643C1" w:rsidP="001643C1">
            <w:pPr>
              <w:pStyle w:val="30"/>
              <w:spacing w:before="33" w:after="33"/>
              <w:contextualSpacing/>
              <w:rPr>
                <w:rFonts w:cs="Times New Roman"/>
                <w:color w:val="auto"/>
                <w:sz w:val="24"/>
                <w:szCs w:val="24"/>
              </w:rPr>
            </w:pPr>
            <w:r w:rsidRPr="001643C1">
              <w:rPr>
                <w:rFonts w:cs="Times New Roman"/>
                <w:color w:val="auto"/>
                <w:sz w:val="24"/>
                <w:szCs w:val="24"/>
              </w:rPr>
              <w:t xml:space="preserve">  заместитель главы администрации Озинского муниципального района    </w:t>
            </w:r>
          </w:p>
          <w:p w:rsidR="001643C1" w:rsidRPr="001643C1" w:rsidRDefault="001643C1" w:rsidP="001643C1">
            <w:pPr>
              <w:spacing w:line="240" w:lineRule="auto"/>
              <w:ind w:firstLine="432"/>
              <w:contextualSpacing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В ходе исполнения Программы ежегодно могут уточняться механизм ее реализации и состав исполнителей; </w:t>
            </w:r>
          </w:p>
          <w:p w:rsidR="001643C1" w:rsidRPr="001643C1" w:rsidRDefault="001643C1" w:rsidP="001643C1">
            <w:pPr>
              <w:spacing w:line="240" w:lineRule="auto"/>
              <w:ind w:firstLine="432"/>
              <w:contextualSpacing/>
              <w:jc w:val="both"/>
              <w:rPr>
                <w:rFonts w:ascii="Times New Roman" w:hAnsi="Times New Roman" w:cs="Times New Roman"/>
              </w:rPr>
            </w:pPr>
            <w:r w:rsidRPr="001643C1">
              <w:rPr>
                <w:rFonts w:ascii="Times New Roman" w:hAnsi="Times New Roman" w:cs="Times New Roman"/>
              </w:rPr>
              <w:t xml:space="preserve">Планируется подведение итогов реализации Программы один раз в полугодие. </w:t>
            </w:r>
          </w:p>
        </w:tc>
      </w:tr>
    </w:tbl>
    <w:p w:rsidR="001643C1" w:rsidRDefault="001643C1" w:rsidP="001643C1"/>
    <w:p w:rsidR="001643C1" w:rsidRPr="00E170D8" w:rsidRDefault="001643C1" w:rsidP="001643C1">
      <w:pPr>
        <w:pStyle w:val="1"/>
        <w:jc w:val="center"/>
        <w:rPr>
          <w:rFonts w:ascii="Times New Roman" w:hAnsi="Times New Roman"/>
          <w:color w:val="auto"/>
          <w:sz w:val="28"/>
          <w:szCs w:val="28"/>
        </w:rPr>
      </w:pPr>
      <w:r w:rsidRPr="00E170D8">
        <w:rPr>
          <w:rFonts w:ascii="Times New Roman" w:hAnsi="Times New Roman"/>
          <w:color w:val="auto"/>
          <w:sz w:val="28"/>
          <w:szCs w:val="28"/>
        </w:rPr>
        <w:lastRenderedPageBreak/>
        <w:t>1. Содержание проблемы и обоснование необходимости её решения программно – целевыми методами</w:t>
      </w:r>
    </w:p>
    <w:p w:rsidR="001643C1" w:rsidRPr="00F5500A" w:rsidRDefault="001643C1" w:rsidP="00F5500A">
      <w:pPr>
        <w:pStyle w:val="20"/>
        <w:ind w:firstLine="709"/>
        <w:rPr>
          <w:rFonts w:cs="Times New Roman"/>
        </w:rPr>
      </w:pPr>
      <w:r w:rsidRPr="00F5500A">
        <w:rPr>
          <w:rFonts w:cs="Times New Roman"/>
        </w:rPr>
        <w:t>В последнее время  много говориться о росте экстремизма, угрозе, которую он представляет для отдельных стран и мирового сообщества в целом.</w:t>
      </w:r>
    </w:p>
    <w:p w:rsidR="001643C1" w:rsidRPr="00F5500A" w:rsidRDefault="001643C1" w:rsidP="00F55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 xml:space="preserve">В Российской Федерации получили значительное распространение различные проявления </w:t>
      </w:r>
      <w:r w:rsidRPr="00F5500A">
        <w:rPr>
          <w:rFonts w:ascii="Times New Roman" w:hAnsi="Times New Roman" w:cs="Times New Roman"/>
          <w:iCs/>
          <w:sz w:val="28"/>
          <w:szCs w:val="28"/>
        </w:rPr>
        <w:t>политического экстремизма</w:t>
      </w:r>
      <w:r w:rsidRPr="00F5500A">
        <w:rPr>
          <w:rFonts w:ascii="Times New Roman" w:hAnsi="Times New Roman" w:cs="Times New Roman"/>
          <w:sz w:val="28"/>
          <w:szCs w:val="28"/>
        </w:rPr>
        <w:t>. Они провоцируют нестабильность в обществе, способствуют ослаблению государственности, порождают сепаратистские настроения и создают для политических экстремистов благоприятную возможность для реализации их противоправных целей и задач. Это подрывает общественную безопасность и государственную целостность России, создает реальную угрозу основам конституционного строя. Одним из крайних выражений экстремистской деятельности является терроризм.</w:t>
      </w:r>
    </w:p>
    <w:p w:rsidR="001643C1" w:rsidRPr="00F5500A" w:rsidRDefault="001643C1" w:rsidP="00F55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Терроризм как способ достижения целей в политической борьбе посредством физического насилия и морально-психологического устрашения известен с момента зарождения человеческой цивилизации. В последнее время терроризм превратился в одну из опаснейших глобальных проблем современности, серьёзную угрозу безопасности всего мирового сообщества. Современный терроризм постоянно изменяется, серьёзно возрастают масштабы людских потерь, растёт негативная психологическая реакция населения, существенно поднимается уровень материального и морального ущерба для граждан, всего общества, расширяется спектр этого ущерба.</w:t>
      </w:r>
    </w:p>
    <w:p w:rsidR="001643C1" w:rsidRPr="00F5500A" w:rsidRDefault="001643C1" w:rsidP="00F55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Прямые или косвенные деструктивные последствия террористической деятельности, затрагивают все основные сферы общественной жизни – политическую, экономическую, социальную, духовную, а также различные виды национальной безопасности – общественную, государственную, военную, информационную, пограничную и др. Естественно, столь серьёзные изменения в устремлениях террористических формирований, а также в потенциальных и реальных последствиях их деятельности, выдвигают целый ряд новых требований к организации и содержанию противодействия терроризму на всех уровнях и во всех аспектах этого противодействия, в том числе в сфере профилактики терроризма, борьбы с носителями террористических угроз, а также в области минимизации последствий террористических актов.</w:t>
      </w:r>
    </w:p>
    <w:p w:rsidR="001643C1" w:rsidRPr="00F5500A" w:rsidRDefault="001643C1" w:rsidP="00F5500A">
      <w:pPr>
        <w:spacing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За последние годы руководством страны приняты адекватные террористическим угрозам меры, направленные на построение общегосударственной системы противодействия терроризму.</w:t>
      </w:r>
    </w:p>
    <w:p w:rsidR="001643C1" w:rsidRPr="00F5500A" w:rsidRDefault="001643C1" w:rsidP="00F55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 xml:space="preserve">В 2006 году был организационно сформирован и действует Национальный антитеррористический комитет РФ. Реализацию государственной политики в сфере профилактике терроризма, а также минимизации и ликвидации последствий его проявлений на территории </w:t>
      </w:r>
      <w:r w:rsidRPr="00F5500A">
        <w:rPr>
          <w:rFonts w:ascii="Times New Roman" w:hAnsi="Times New Roman" w:cs="Times New Roman"/>
          <w:sz w:val="28"/>
          <w:szCs w:val="28"/>
        </w:rPr>
        <w:lastRenderedPageBreak/>
        <w:t>региона осуществляет антитеррористическая комиссия в Саратовской области, а на территории Озинского муниципального района – антитеррористическая комиссия Озинского муниципального района.</w:t>
      </w:r>
    </w:p>
    <w:p w:rsidR="001643C1" w:rsidRPr="00F5500A" w:rsidRDefault="001643C1" w:rsidP="00F55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Принятые меры принесли положительные результаты, однако эти угрозы ещё очень сильны, и для их предотвращения необходима консолидация усилий всех граждан страны, всего общества.</w:t>
      </w:r>
    </w:p>
    <w:p w:rsidR="001643C1" w:rsidRPr="00F5500A" w:rsidRDefault="001643C1" w:rsidP="00F55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При организации противодействия терроризму в современных российских условиях приходится учитывать и то обстоятельство, что террористическая угроза сегодня из-за разрастания масштабов и степени общественной опасности, расширения географии, повышения поражающей способности средств совершения акций терроризма, интернационализации субъектов террористический деятельности, прозрачности российских границ и ряда других причин переросла рамки национальной проблемы и превратилась в проблему международного характера.</w:t>
      </w:r>
    </w:p>
    <w:p w:rsidR="001643C1" w:rsidRPr="00F5500A" w:rsidRDefault="001643C1" w:rsidP="00F55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На ситуацию в районе существенное влияние оказывают ее географическое положение, многонациональный состав населения, значительная протяженность государственной границы с Республикой Казахстан.</w:t>
      </w:r>
    </w:p>
    <w:p w:rsidR="001643C1" w:rsidRPr="00F5500A" w:rsidRDefault="001643C1" w:rsidP="00F55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Наиболее остро встает проблема обеспечения антитеррористической защищенности объектов социальной сферы. Уровень материально – технического оснащения учреждений образования, культуры и здравоохранения характеризуется достаточно высокой степенью уязвимости  в диверсионное – террористическом отношении.</w:t>
      </w:r>
    </w:p>
    <w:p w:rsidR="001643C1" w:rsidRPr="00F5500A" w:rsidRDefault="001643C1" w:rsidP="00F55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Характерными недостатками по обеспечению безопасности на ряде объектов социальной сферы, образования, здравоохранения, культуры являются: недостаточная установка тревожных кнопок, систем оповещения, видеонаблюдения, металлических дверей и надежного ограждения. Имеют место недостаточные знания и отсутствие навыков обучающихся, посетителей и работников правилам поведения в чрезвычайных ситуациях, вызванных проявлениями терроризма и экстремизма.</w:t>
      </w:r>
    </w:p>
    <w:p w:rsidR="001643C1" w:rsidRPr="00F5500A" w:rsidRDefault="001643C1" w:rsidP="00F55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Наиболее проблемными остаются вопросы, связанные с выполнением мероприятий, направленных на обеспечение безопасности, требующих вложения значительных финансовых средств. Именно этим и вызвана необходимость решения данной задачи программно- целевым методом.</w:t>
      </w:r>
    </w:p>
    <w:p w:rsidR="001643C1" w:rsidRPr="00F5500A" w:rsidRDefault="001643C1" w:rsidP="00F55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 xml:space="preserve">Несмотря на достаточно стабильную социально-экономическую ситуацию, сепаратистские и националистические тенденции в отдельных регионах России могут оказать в определённой степени дестабилизирующее влияние на общественно-политическую обстановку и в Озинском муниципальном районе. Озинский район является территорий этноконфессионального мира и согласия. Вместе с тем, существует проблема искусственного разжигания межнациональной розни, которая требует координации усилий исполнительной власти, правоохранительных </w:t>
      </w:r>
      <w:r w:rsidRPr="00F5500A">
        <w:rPr>
          <w:rFonts w:ascii="Times New Roman" w:hAnsi="Times New Roman" w:cs="Times New Roman"/>
          <w:sz w:val="28"/>
          <w:szCs w:val="28"/>
        </w:rPr>
        <w:lastRenderedPageBreak/>
        <w:t>органов и общественности. Население района многонациональное и требует внимательного подхода к вопросам экстремизма и терроризма.</w:t>
      </w:r>
    </w:p>
    <w:p w:rsidR="001643C1" w:rsidRPr="00F5500A" w:rsidRDefault="001643C1" w:rsidP="00F55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Особое внимание необходимо уделить профилактике участия молодёжи в деятельности, носящей экстремистский характер. Для этого требуется просветительная работа и воспитание патриотических чувств у молодежи и толерантного отношения к людям иной национальности и вероисповедания.</w:t>
      </w:r>
    </w:p>
    <w:p w:rsidR="001643C1" w:rsidRPr="00F5500A" w:rsidRDefault="001643C1" w:rsidP="00F55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Возрастает роль средств массовой информации в профилактике терроризма и экстремизма. Стремления в средствах массовой информации полного подробного информирования общественности обо всех событиях, не задумываясь о последствиях сказанного, должны уступить место показу подлинного положения вещей, формированию у каждого здравомыслящего человека идеи или намерения противодействия терроризму и экстремизму.</w:t>
      </w:r>
    </w:p>
    <w:p w:rsidR="001643C1" w:rsidRPr="00F5500A" w:rsidRDefault="001643C1" w:rsidP="00F5500A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Только объединив усилия органов государственной власти, местного самоуправления, общественности, средств массовой информации, можно добиться повышения уровня антитеррористической и антиэкстремистской защищённости жителей Озинского района</w:t>
      </w:r>
    </w:p>
    <w:p w:rsidR="001643C1" w:rsidRPr="00F5500A" w:rsidRDefault="001643C1" w:rsidP="00F550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b/>
          <w:sz w:val="28"/>
          <w:szCs w:val="28"/>
        </w:rPr>
        <w:t>2. Основные цели и задачи Программы,  сроки и этапы её реализации</w:t>
      </w:r>
    </w:p>
    <w:p w:rsidR="001643C1" w:rsidRPr="00F5500A" w:rsidRDefault="001643C1" w:rsidP="00F55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00A">
        <w:rPr>
          <w:rFonts w:ascii="Times New Roman" w:hAnsi="Times New Roman" w:cs="Times New Roman"/>
          <w:b/>
          <w:sz w:val="28"/>
          <w:szCs w:val="28"/>
        </w:rPr>
        <w:t>Цели Программы:</w:t>
      </w:r>
    </w:p>
    <w:p w:rsidR="001643C1" w:rsidRPr="00F5500A" w:rsidRDefault="001643C1" w:rsidP="00F55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- реализация государственной политики в области профилактики терроризма и экстремизма в Российской Федерации, совершенствование системы профилактических мер антитеррористической антиэкстремистской направленности, предупреждение террористических и экстремистских проявлений на территории района,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1643C1" w:rsidRPr="00F5500A" w:rsidRDefault="001643C1" w:rsidP="00F55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00A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1643C1" w:rsidRPr="00F5500A" w:rsidRDefault="001643C1" w:rsidP="00F55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5500A">
        <w:rPr>
          <w:rFonts w:ascii="Times New Roman" w:hAnsi="Times New Roman" w:cs="Times New Roman"/>
          <w:sz w:val="28"/>
          <w:szCs w:val="28"/>
        </w:rPr>
        <w:t>повышение уровня межведомственного взаимодействия по профилактике терроризма и экстремизма;</w:t>
      </w:r>
    </w:p>
    <w:p w:rsidR="001643C1" w:rsidRPr="00F5500A" w:rsidRDefault="001643C1" w:rsidP="00F55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- сведение к минимуму проявлений терроризма и экстремизма на территории Озинского района;</w:t>
      </w:r>
    </w:p>
    <w:p w:rsidR="001643C1" w:rsidRPr="00F5500A" w:rsidRDefault="001643C1" w:rsidP="00F55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- усиление антитеррористической защищенности объектов социальной сферы, учреждений образования, здравоохранения, культуры и объектов с массовым пребыванием граждан;</w:t>
      </w:r>
    </w:p>
    <w:p w:rsidR="001643C1" w:rsidRPr="00F5500A" w:rsidRDefault="001643C1" w:rsidP="00F55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- осуществление комплекса мероприятий, нацеленных на безопасное функционирование объектов повышенной опасности и жизнеобеспечения;</w:t>
      </w:r>
    </w:p>
    <w:p w:rsidR="001643C1" w:rsidRPr="00F5500A" w:rsidRDefault="001643C1" w:rsidP="00F55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- повышение оперативности привлечения сил и средств в целях предупреждения и ликвидации последствий террористических актов за счет развития единой дежурной диспетчерской службы;</w:t>
      </w:r>
    </w:p>
    <w:p w:rsidR="001643C1" w:rsidRPr="00F5500A" w:rsidRDefault="001643C1" w:rsidP="00F55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- привлечение граждан, негосударственных структур, в том числе СМИ и общественных объединений для обеспечения максимальной эффективности профилактики проявлений терроризма и экстремизма;</w:t>
      </w:r>
    </w:p>
    <w:p w:rsidR="001643C1" w:rsidRPr="00F5500A" w:rsidRDefault="001643C1" w:rsidP="00F55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lastRenderedPageBreak/>
        <w:t>- проведение воспитательной, пропагандисткой работы с населением района, направленной на предупреждение террористической и экстремистской деятельности, повышение бдительности;</w:t>
      </w:r>
    </w:p>
    <w:p w:rsidR="001643C1" w:rsidRPr="00F5500A" w:rsidRDefault="001643C1" w:rsidP="00F55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 xml:space="preserve">        Исполнение мероприятий, предусмотренных Программой, позволит решить наиболее острые проблемы, стоящие перед исполнительными органами и органами местного самоуправления в части создания положительных тенденций повышения уровня антитеррористической устойчивости района, что в результате окажет непосредственное влияние на укрепление общей безопасности.</w:t>
      </w:r>
    </w:p>
    <w:p w:rsidR="001643C1" w:rsidRPr="00F5500A" w:rsidRDefault="001643C1" w:rsidP="00F55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00A">
        <w:rPr>
          <w:rFonts w:ascii="Times New Roman" w:hAnsi="Times New Roman" w:cs="Times New Roman"/>
          <w:b/>
          <w:sz w:val="28"/>
          <w:szCs w:val="28"/>
        </w:rPr>
        <w:t>Сроки реализации Программы:</w:t>
      </w:r>
    </w:p>
    <w:p w:rsidR="001643C1" w:rsidRPr="00F5500A" w:rsidRDefault="001643C1" w:rsidP="00F55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b/>
          <w:sz w:val="28"/>
        </w:rPr>
        <w:t xml:space="preserve">            </w:t>
      </w:r>
      <w:r w:rsidRPr="00F5500A">
        <w:rPr>
          <w:rFonts w:ascii="Times New Roman" w:hAnsi="Times New Roman" w:cs="Times New Roman"/>
          <w:sz w:val="28"/>
          <w:szCs w:val="28"/>
        </w:rPr>
        <w:t xml:space="preserve">Реализовать Программу планируется в три этапа: </w:t>
      </w:r>
    </w:p>
    <w:p w:rsidR="001643C1" w:rsidRPr="00F5500A" w:rsidRDefault="001643C1" w:rsidP="00F55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 xml:space="preserve">            1 этап – 2018 год;</w:t>
      </w:r>
    </w:p>
    <w:p w:rsidR="001643C1" w:rsidRPr="00F5500A" w:rsidRDefault="001643C1" w:rsidP="00F55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 xml:space="preserve">            2 этап - 2019 год;   </w:t>
      </w:r>
    </w:p>
    <w:p w:rsidR="001643C1" w:rsidRPr="00F5500A" w:rsidRDefault="001643C1" w:rsidP="00F55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 xml:space="preserve">            3 этап – 2020 год.</w:t>
      </w:r>
    </w:p>
    <w:p w:rsidR="001643C1" w:rsidRPr="00F5500A" w:rsidRDefault="001643C1" w:rsidP="00F5500A">
      <w:pPr>
        <w:pStyle w:val="standartnyjjhtml"/>
        <w:jc w:val="center"/>
        <w:rPr>
          <w:rFonts w:ascii="Times New Roman" w:hAnsi="Times New Roman"/>
          <w:b/>
          <w:sz w:val="28"/>
          <w:szCs w:val="28"/>
        </w:rPr>
      </w:pPr>
      <w:r w:rsidRPr="00F5500A">
        <w:rPr>
          <w:rFonts w:ascii="Times New Roman" w:hAnsi="Times New Roman"/>
          <w:b/>
          <w:sz w:val="28"/>
          <w:szCs w:val="28"/>
        </w:rPr>
        <w:t>3. Ресурсное обеспечение Программы</w:t>
      </w:r>
    </w:p>
    <w:p w:rsidR="001643C1" w:rsidRPr="00F5500A" w:rsidRDefault="001643C1" w:rsidP="00F5500A">
      <w:pPr>
        <w:pStyle w:val="BodyText21"/>
        <w:overflowPunct/>
        <w:autoSpaceDE/>
        <w:adjustRightInd/>
        <w:rPr>
          <w:szCs w:val="28"/>
        </w:rPr>
      </w:pPr>
      <w:r w:rsidRPr="00F5500A">
        <w:rPr>
          <w:b/>
          <w:szCs w:val="28"/>
        </w:rPr>
        <w:t xml:space="preserve">    </w:t>
      </w:r>
      <w:r w:rsidRPr="00F5500A">
        <w:rPr>
          <w:szCs w:val="28"/>
        </w:rPr>
        <w:t xml:space="preserve">Финансирование мероприятий Программы предусматривается за счет средств бюджета Озинского муниципального района. Общий объем финансирования мероприятий Программы составляет 100.0 тыс. рублей, </w:t>
      </w:r>
    </w:p>
    <w:p w:rsidR="001643C1" w:rsidRPr="00F5500A" w:rsidRDefault="001643C1" w:rsidP="00F5500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5500A">
        <w:rPr>
          <w:rFonts w:ascii="Times New Roman" w:hAnsi="Times New Roman" w:cs="Times New Roman"/>
          <w:sz w:val="28"/>
        </w:rPr>
        <w:t xml:space="preserve">        Объемы финансирования Программы носят прогнозный характер и подлежат ежегодному уточнению при формировании проекта бюджета Озинского муниципального района на соответствующий год, исходя из возможностей бюджета и степени реализации мероприятий.</w:t>
      </w:r>
    </w:p>
    <w:p w:rsidR="001643C1" w:rsidRPr="00F5500A" w:rsidRDefault="001643C1" w:rsidP="00F550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5500A">
        <w:rPr>
          <w:rFonts w:ascii="Times New Roman" w:hAnsi="Times New Roman" w:cs="Times New Roman"/>
          <w:b/>
          <w:sz w:val="28"/>
        </w:rPr>
        <w:t>4. Организация управления реализации Программы и контроль за ходом ее выполнения</w:t>
      </w:r>
    </w:p>
    <w:p w:rsidR="001643C1" w:rsidRPr="00F5500A" w:rsidRDefault="001643C1" w:rsidP="00F5500A">
      <w:pPr>
        <w:pStyle w:val="30"/>
        <w:ind w:firstLine="709"/>
        <w:rPr>
          <w:rFonts w:cs="Times New Roman"/>
          <w:color w:val="auto"/>
        </w:rPr>
      </w:pPr>
      <w:r w:rsidRPr="00F5500A">
        <w:rPr>
          <w:rFonts w:cs="Times New Roman"/>
          <w:color w:val="auto"/>
        </w:rPr>
        <w:t>Общий контроль за исполнением Программы осуществляется главой администрации муниципального района.</w:t>
      </w:r>
    </w:p>
    <w:p w:rsidR="001643C1" w:rsidRPr="00F5500A" w:rsidRDefault="001643C1" w:rsidP="00F5500A">
      <w:pPr>
        <w:pStyle w:val="30"/>
        <w:ind w:firstLine="709"/>
        <w:rPr>
          <w:rFonts w:cs="Times New Roman"/>
          <w:color w:val="auto"/>
        </w:rPr>
      </w:pPr>
      <w:r w:rsidRPr="00F5500A">
        <w:rPr>
          <w:rFonts w:cs="Times New Roman"/>
          <w:color w:val="auto"/>
        </w:rPr>
        <w:t xml:space="preserve">Непосредственный контроль за выполнением мероприятий Программы осуществляет первый заместитель главы администрации муниципального района. </w:t>
      </w:r>
    </w:p>
    <w:p w:rsidR="001643C1" w:rsidRPr="00F5500A" w:rsidRDefault="001643C1" w:rsidP="00F5500A">
      <w:pPr>
        <w:pStyle w:val="30"/>
        <w:ind w:firstLine="709"/>
        <w:rPr>
          <w:rFonts w:cs="Times New Roman"/>
          <w:color w:val="auto"/>
        </w:rPr>
      </w:pPr>
      <w:r w:rsidRPr="00F5500A">
        <w:rPr>
          <w:rFonts w:cs="Times New Roman"/>
          <w:color w:val="auto"/>
        </w:rPr>
        <w:t xml:space="preserve">При отсутствии финансирования мероприятий Программы заказчик и исполнители вносят предложения об изменении сроков их реализации либо о снятии их с контроля;      </w:t>
      </w:r>
    </w:p>
    <w:p w:rsidR="001643C1" w:rsidRPr="00F5500A" w:rsidRDefault="001643C1" w:rsidP="00F5500A">
      <w:pPr>
        <w:pStyle w:val="30"/>
        <w:ind w:firstLine="709"/>
        <w:rPr>
          <w:rFonts w:cs="Times New Roman"/>
          <w:color w:val="auto"/>
        </w:rPr>
      </w:pPr>
      <w:r w:rsidRPr="00F5500A">
        <w:rPr>
          <w:rFonts w:cs="Times New Roman"/>
          <w:color w:val="auto"/>
        </w:rPr>
        <w:t xml:space="preserve">В ходе исполнения Программы ежегодно уточняются механизм ее реализации и состав исполнителей; Ход и результаты выполнения мероприятий могут быть освещены в средствах массовой информации, рассмотрены на заседаниях районной антитеррористической комиссии.  </w:t>
      </w:r>
    </w:p>
    <w:p w:rsidR="001643C1" w:rsidRPr="00F5500A" w:rsidRDefault="001643C1" w:rsidP="00F5500A">
      <w:pPr>
        <w:pStyle w:val="30"/>
        <w:ind w:firstLine="709"/>
        <w:rPr>
          <w:rFonts w:cs="Times New Roman"/>
          <w:color w:val="auto"/>
        </w:rPr>
      </w:pPr>
    </w:p>
    <w:p w:rsidR="001643C1" w:rsidRPr="00F5500A" w:rsidRDefault="001643C1" w:rsidP="00F550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500A">
        <w:rPr>
          <w:rFonts w:ascii="Times New Roman" w:hAnsi="Times New Roman" w:cs="Times New Roman"/>
          <w:b/>
          <w:sz w:val="28"/>
          <w:szCs w:val="28"/>
        </w:rPr>
        <w:t>5. Прогноз ожидаемых результатов реализации Программы</w:t>
      </w:r>
    </w:p>
    <w:p w:rsidR="001643C1" w:rsidRPr="00F5500A" w:rsidRDefault="001643C1" w:rsidP="00F550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F5500A">
        <w:rPr>
          <w:rFonts w:ascii="Times New Roman" w:hAnsi="Times New Roman" w:cs="Times New Roman"/>
          <w:sz w:val="28"/>
        </w:rPr>
        <w:t xml:space="preserve">               Реализация мероприятий Программы позволит снизить возможность совершения террористических актов на территории Озинского муниципального района, создать систему технической защиты объектов социальной сферы, образования, культуры, здравоохранения и объектов с массовым пребыванием граждан.</w:t>
      </w:r>
    </w:p>
    <w:p w:rsidR="001643C1" w:rsidRPr="00F5500A" w:rsidRDefault="001643C1" w:rsidP="00F550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F5500A" w:rsidRDefault="00F5500A" w:rsidP="00F550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  <w:sectPr w:rsidR="00F5500A" w:rsidSect="001643C1"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1643C1" w:rsidRPr="00F5500A" w:rsidRDefault="00F5500A" w:rsidP="00F5500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1643C1" w:rsidRPr="00F5500A">
        <w:rPr>
          <w:rFonts w:ascii="Times New Roman" w:hAnsi="Times New Roman" w:cs="Times New Roman"/>
        </w:rPr>
        <w:t>Приложение</w:t>
      </w:r>
    </w:p>
    <w:p w:rsidR="001643C1" w:rsidRPr="00F5500A" w:rsidRDefault="00F5500A" w:rsidP="00F5500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643C1" w:rsidRPr="00F5500A">
        <w:rPr>
          <w:rFonts w:ascii="Times New Roman" w:hAnsi="Times New Roman" w:cs="Times New Roman"/>
        </w:rPr>
        <w:t>к муниципальной  программе «Профилактика</w:t>
      </w:r>
    </w:p>
    <w:p w:rsidR="001643C1" w:rsidRPr="00F5500A" w:rsidRDefault="00F5500A" w:rsidP="00F5500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643C1" w:rsidRPr="00F5500A">
        <w:rPr>
          <w:rFonts w:ascii="Times New Roman" w:hAnsi="Times New Roman" w:cs="Times New Roman"/>
        </w:rPr>
        <w:t>терроризма и экстремизма в Озинском</w:t>
      </w:r>
    </w:p>
    <w:p w:rsidR="001643C1" w:rsidRPr="00F5500A" w:rsidRDefault="00F5500A" w:rsidP="00F5500A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643C1" w:rsidRPr="00F5500A">
        <w:rPr>
          <w:rFonts w:ascii="Times New Roman" w:hAnsi="Times New Roman" w:cs="Times New Roman"/>
        </w:rPr>
        <w:t>муниципальном районе на 2018-2020 годы»</w:t>
      </w:r>
    </w:p>
    <w:p w:rsidR="001643C1" w:rsidRDefault="001643C1" w:rsidP="001643C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6. </w:t>
      </w:r>
      <w:r w:rsidRPr="00BE5BB6">
        <w:rPr>
          <w:b/>
          <w:sz w:val="32"/>
          <w:szCs w:val="28"/>
        </w:rPr>
        <w:t>Перечень программных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6"/>
        <w:gridCol w:w="2514"/>
        <w:gridCol w:w="2049"/>
        <w:gridCol w:w="1776"/>
        <w:gridCol w:w="1860"/>
        <w:gridCol w:w="151"/>
        <w:gridCol w:w="64"/>
        <w:gridCol w:w="1113"/>
        <w:gridCol w:w="1174"/>
        <w:gridCol w:w="1174"/>
        <w:gridCol w:w="10"/>
        <w:gridCol w:w="2345"/>
      </w:tblGrid>
      <w:tr w:rsidR="001643C1" w:rsidRPr="000D0523" w:rsidTr="001643C1">
        <w:trPr>
          <w:trHeight w:val="570"/>
        </w:trPr>
        <w:tc>
          <w:tcPr>
            <w:tcW w:w="556" w:type="dxa"/>
            <w:vMerge w:val="restart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п\п</w:t>
            </w:r>
          </w:p>
        </w:tc>
        <w:tc>
          <w:tcPr>
            <w:tcW w:w="2514" w:type="dxa"/>
            <w:vMerge w:val="restart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реализации Программы</w:t>
            </w:r>
          </w:p>
        </w:tc>
        <w:tc>
          <w:tcPr>
            <w:tcW w:w="2049" w:type="dxa"/>
            <w:vMerge w:val="restart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финансирования</w:t>
            </w:r>
          </w:p>
        </w:tc>
        <w:tc>
          <w:tcPr>
            <w:tcW w:w="1776" w:type="dxa"/>
            <w:vMerge w:val="restart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срок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исполнении</w:t>
            </w:r>
          </w:p>
        </w:tc>
        <w:tc>
          <w:tcPr>
            <w:tcW w:w="2075" w:type="dxa"/>
            <w:gridSpan w:val="3"/>
            <w:vMerge w:val="restart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Объем и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финансирования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3461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Ежегодное финансирование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  <w:tc>
          <w:tcPr>
            <w:tcW w:w="2355" w:type="dxa"/>
            <w:gridSpan w:val="2"/>
            <w:vMerge w:val="restart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 за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исполнение</w:t>
            </w:r>
          </w:p>
        </w:tc>
      </w:tr>
      <w:tr w:rsidR="001643C1" w:rsidRPr="000D0523" w:rsidTr="001643C1">
        <w:trPr>
          <w:trHeight w:val="435"/>
        </w:trPr>
        <w:tc>
          <w:tcPr>
            <w:tcW w:w="556" w:type="dxa"/>
            <w:vMerge/>
          </w:tcPr>
          <w:p w:rsidR="001643C1" w:rsidRPr="000D0523" w:rsidRDefault="001643C1" w:rsidP="00F5500A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514" w:type="dxa"/>
            <w:vMerge/>
          </w:tcPr>
          <w:p w:rsidR="001643C1" w:rsidRPr="000D0523" w:rsidRDefault="001643C1" w:rsidP="00164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9" w:type="dxa"/>
            <w:vMerge/>
          </w:tcPr>
          <w:p w:rsidR="001643C1" w:rsidRPr="000D0523" w:rsidRDefault="001643C1" w:rsidP="00164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6" w:type="dxa"/>
            <w:vMerge/>
          </w:tcPr>
          <w:p w:rsidR="001643C1" w:rsidRPr="000D0523" w:rsidRDefault="001643C1" w:rsidP="00164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5" w:type="dxa"/>
            <w:gridSpan w:val="3"/>
            <w:vMerge/>
          </w:tcPr>
          <w:p w:rsidR="001643C1" w:rsidRPr="000D0523" w:rsidRDefault="001643C1" w:rsidP="001643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1643C1" w:rsidRPr="000D0523" w:rsidRDefault="001643C1" w:rsidP="001643C1">
            <w:pPr>
              <w:jc w:val="center"/>
              <w:rPr>
                <w:b/>
                <w:sz w:val="20"/>
                <w:szCs w:val="20"/>
              </w:rPr>
            </w:pPr>
            <w:r w:rsidRPr="000D0523">
              <w:rPr>
                <w:b/>
                <w:sz w:val="20"/>
                <w:szCs w:val="20"/>
              </w:rPr>
              <w:t>2018 г</w:t>
            </w:r>
          </w:p>
        </w:tc>
        <w:tc>
          <w:tcPr>
            <w:tcW w:w="1174" w:type="dxa"/>
          </w:tcPr>
          <w:p w:rsidR="001643C1" w:rsidRPr="000D0523" w:rsidRDefault="001643C1" w:rsidP="001643C1">
            <w:pPr>
              <w:jc w:val="center"/>
              <w:rPr>
                <w:b/>
                <w:sz w:val="20"/>
                <w:szCs w:val="20"/>
              </w:rPr>
            </w:pPr>
            <w:r w:rsidRPr="000D0523">
              <w:rPr>
                <w:b/>
                <w:sz w:val="20"/>
                <w:szCs w:val="20"/>
              </w:rPr>
              <w:t>2019 г</w:t>
            </w:r>
          </w:p>
        </w:tc>
        <w:tc>
          <w:tcPr>
            <w:tcW w:w="1174" w:type="dxa"/>
          </w:tcPr>
          <w:p w:rsidR="001643C1" w:rsidRPr="000D0523" w:rsidRDefault="001643C1" w:rsidP="001643C1">
            <w:pPr>
              <w:jc w:val="center"/>
              <w:rPr>
                <w:b/>
                <w:sz w:val="20"/>
                <w:szCs w:val="20"/>
              </w:rPr>
            </w:pPr>
            <w:r w:rsidRPr="000D0523">
              <w:rPr>
                <w:b/>
                <w:sz w:val="20"/>
                <w:szCs w:val="20"/>
              </w:rPr>
              <w:t>2020 г</w:t>
            </w:r>
          </w:p>
        </w:tc>
        <w:tc>
          <w:tcPr>
            <w:tcW w:w="2355" w:type="dxa"/>
            <w:gridSpan w:val="2"/>
            <w:vMerge/>
          </w:tcPr>
          <w:p w:rsidR="001643C1" w:rsidRPr="000D0523" w:rsidRDefault="001643C1" w:rsidP="001643C1">
            <w:pPr>
              <w:jc w:val="both"/>
              <w:rPr>
                <w:sz w:val="20"/>
                <w:szCs w:val="20"/>
              </w:rPr>
            </w:pPr>
          </w:p>
        </w:tc>
      </w:tr>
      <w:tr w:rsidR="001643C1" w:rsidRPr="000D0523" w:rsidTr="001643C1">
        <w:tc>
          <w:tcPr>
            <w:tcW w:w="556" w:type="dxa"/>
          </w:tcPr>
          <w:p w:rsidR="001643C1" w:rsidRPr="000D0523" w:rsidRDefault="001643C1" w:rsidP="001643C1">
            <w:pPr>
              <w:jc w:val="center"/>
              <w:rPr>
                <w:b/>
                <w:sz w:val="20"/>
                <w:szCs w:val="20"/>
              </w:rPr>
            </w:pPr>
            <w:r w:rsidRPr="000D05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14" w:type="dxa"/>
          </w:tcPr>
          <w:p w:rsidR="001643C1" w:rsidRPr="000D0523" w:rsidRDefault="001643C1" w:rsidP="001643C1">
            <w:pPr>
              <w:jc w:val="center"/>
              <w:rPr>
                <w:b/>
                <w:sz w:val="20"/>
                <w:szCs w:val="20"/>
              </w:rPr>
            </w:pPr>
            <w:r w:rsidRPr="000D052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49" w:type="dxa"/>
          </w:tcPr>
          <w:p w:rsidR="001643C1" w:rsidRPr="000D0523" w:rsidRDefault="001643C1" w:rsidP="001643C1">
            <w:pPr>
              <w:jc w:val="center"/>
              <w:rPr>
                <w:b/>
                <w:sz w:val="20"/>
                <w:szCs w:val="20"/>
              </w:rPr>
            </w:pPr>
            <w:r w:rsidRPr="000D052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76" w:type="dxa"/>
          </w:tcPr>
          <w:p w:rsidR="001643C1" w:rsidRPr="000D0523" w:rsidRDefault="001643C1" w:rsidP="001643C1">
            <w:pPr>
              <w:jc w:val="center"/>
              <w:rPr>
                <w:b/>
                <w:sz w:val="20"/>
                <w:szCs w:val="20"/>
              </w:rPr>
            </w:pPr>
            <w:r w:rsidRPr="000D052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75" w:type="dxa"/>
            <w:gridSpan w:val="3"/>
          </w:tcPr>
          <w:p w:rsidR="001643C1" w:rsidRPr="000D0523" w:rsidRDefault="001643C1" w:rsidP="001643C1">
            <w:pPr>
              <w:jc w:val="center"/>
              <w:rPr>
                <w:b/>
                <w:sz w:val="20"/>
                <w:szCs w:val="20"/>
              </w:rPr>
            </w:pPr>
            <w:r w:rsidRPr="000D052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113" w:type="dxa"/>
          </w:tcPr>
          <w:p w:rsidR="001643C1" w:rsidRPr="000D0523" w:rsidRDefault="001643C1" w:rsidP="001643C1">
            <w:pPr>
              <w:jc w:val="center"/>
              <w:rPr>
                <w:b/>
                <w:sz w:val="20"/>
                <w:szCs w:val="20"/>
              </w:rPr>
            </w:pPr>
            <w:r w:rsidRPr="000D052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74" w:type="dxa"/>
          </w:tcPr>
          <w:p w:rsidR="001643C1" w:rsidRPr="000D0523" w:rsidRDefault="001643C1" w:rsidP="001643C1">
            <w:pPr>
              <w:jc w:val="center"/>
              <w:rPr>
                <w:b/>
                <w:sz w:val="20"/>
                <w:szCs w:val="20"/>
              </w:rPr>
            </w:pPr>
            <w:r w:rsidRPr="000D052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174" w:type="dxa"/>
          </w:tcPr>
          <w:p w:rsidR="001643C1" w:rsidRPr="000D0523" w:rsidRDefault="001643C1" w:rsidP="001643C1">
            <w:pPr>
              <w:jc w:val="center"/>
              <w:rPr>
                <w:b/>
                <w:sz w:val="20"/>
                <w:szCs w:val="20"/>
              </w:rPr>
            </w:pPr>
            <w:r w:rsidRPr="000D052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355" w:type="dxa"/>
            <w:gridSpan w:val="2"/>
          </w:tcPr>
          <w:p w:rsidR="001643C1" w:rsidRPr="000D0523" w:rsidRDefault="001643C1" w:rsidP="001643C1">
            <w:pPr>
              <w:jc w:val="center"/>
              <w:rPr>
                <w:b/>
                <w:sz w:val="20"/>
                <w:szCs w:val="20"/>
              </w:rPr>
            </w:pPr>
            <w:r w:rsidRPr="000D0523">
              <w:rPr>
                <w:b/>
                <w:sz w:val="20"/>
                <w:szCs w:val="20"/>
              </w:rPr>
              <w:t>9</w:t>
            </w:r>
          </w:p>
        </w:tc>
      </w:tr>
      <w:tr w:rsidR="001643C1" w:rsidRPr="000D0523" w:rsidTr="001643C1">
        <w:tc>
          <w:tcPr>
            <w:tcW w:w="14786" w:type="dxa"/>
            <w:gridSpan w:val="12"/>
          </w:tcPr>
          <w:p w:rsidR="001643C1" w:rsidRPr="000D0523" w:rsidRDefault="001643C1" w:rsidP="001643C1">
            <w:pPr>
              <w:jc w:val="center"/>
              <w:rPr>
                <w:b/>
                <w:sz w:val="20"/>
                <w:szCs w:val="20"/>
              </w:rPr>
            </w:pPr>
            <w:r w:rsidRPr="000D0523">
              <w:rPr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Подготовка годового плана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проведения совместных проверок уровня антитеррористической защищенности потенциально опасных объектов, объектов жизнеобеспечения, учреждений и организаций социальной сферы и прочих предприятий различной формы собственности на территории Озинского муниципального района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в декабре</w:t>
            </w:r>
          </w:p>
        </w:tc>
        <w:tc>
          <w:tcPr>
            <w:tcW w:w="2075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специалист по осуществлению полномочий организации и осуществлению мероприятий по ГО И ЧС администрации Озинского муниципального района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Нормативное обеспечение реализации программных мероприятий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2075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3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45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комиссия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Озинского МР</w:t>
            </w:r>
          </w:p>
        </w:tc>
      </w:tr>
      <w:tr w:rsidR="001643C1" w:rsidRPr="00F5500A" w:rsidTr="001643C1">
        <w:tc>
          <w:tcPr>
            <w:tcW w:w="14786" w:type="dxa"/>
            <w:gridSpan w:val="1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профилактике терроризма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противоаварийных тренировок на объектах 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тепло-, энерго-, газо-, водоснабжения муниципального района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ежегодно в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сентябре, октябре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по осуществлению полномочий 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и осуществлению мероприятий по ГО И ЧС администрации Озинского МР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Уточнение и корректировка Плана действий ОМР по предупреждению и ликвидации ЧС  природного и техногенного характера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в январе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специалист по осуществлению полномочий организации и осуществлению мероприятий по ГО И ЧС администрации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Озинского МР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Командно-штабные тренировки с объектами экономики по теме: «Действия КЧС и ОПБ объекта при обнаружении взрывного устройства и ликвидации последствий террористического акта»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по ежегодному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плану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специалист по осуществлению полномочий организации и осуществлению мероприятий по ГО и ЧС администрации ОМР,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МО МВД РФ «Дергачевский» (по согласованию)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Оказание содействия УФМС по Саратовской области р.п.Озинки в вопросах проведения проверок легальности пребывания на территории района иностранных граждан и лиц без гражданства, совершенствования регистрационного учета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2018-2020 гг.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МО МВД РФ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«Дергачевский» (по согласованию)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разъяснительно- профилактической работы по предупреждению нарушений законодательства РФ, администрации 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приграничного района на плановой основе проводить сходы местных жителей с участием представителей пограничных органов, приграничных подразделений территориального органа МВД России, а также других заинтересованных структур;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 Проведение профилактических осмотров подвальных, чердачных и пустующих помещений жилого фонда на предмет ограничения свободного не контролируемого доступа.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 2018–2020 гг.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МР;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МО МВД РФ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«Дергачевский» (по согласованию), 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ПУ ФСБ РФ по 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Саратовской и Самарской областям в п.г.т. Озинки (по согласованию);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Управляющие компании, ТСЖ Озинского муниципального района (по согласованию)</w:t>
            </w:r>
          </w:p>
        </w:tc>
      </w:tr>
      <w:tr w:rsidR="001643C1" w:rsidRPr="00F5500A" w:rsidTr="001643C1">
        <w:trPr>
          <w:trHeight w:val="4850"/>
        </w:trPr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 информированию жильцов многоквартирных домов о необходимости установки подъездных домофонов и дверей с кодовыми замками, установки металлических и укреплению деревянных дверей в подвальных помещениях и на чердаках с целью усиления антитеррористической защищенности жилого фонда.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2018–2020 гг.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 администрации муниципальных образований (далее-администрации МО)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(по согласованию),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Управляющие компании, ТСЖ (по согласованию) 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Установка содержание кнопок тревожной сигнализации и видеонаблюдения в учреждениях социальной сферы: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Средства бюджета муниципального района, а также внебюджетные источники</w:t>
            </w: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2018–2020 гг.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и отдел культуры и кино администрации Озинского МР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формированию и корректировке паспортов безопасности критически важных объектов и объектов с массовым пребыванием населения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2018–2020 гг.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ГО и ЧС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администрации Озинского МР, 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руководители критически важных объектов экономики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Заключение многосторонних соглашений между органами местного самоуправления, ЧОП, правоохранительными органами и собственниками объектов по обеспечению общественной безопасности и антитеррористической защищенности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2018–2020 гг.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муниципального района, МО МВД РФ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«Дергачевский» (по согласованию),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охранные предприятия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Проведение семинаров, учебно-тренировочных занятий в учреждениях образования, социальной сферы и прочих организациях и предприятиях различной формы собственности по обучению персонала навыкам безопасности поведения при угрозе совершения теракта.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2018–2020 гг.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Озинского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района, руководители предприятий и организаций всех форм собственности (по согласованию)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проведения рейдов с заинтересованными 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ведомствами по пресечению распространения печатной продукции направленной на возбуждение национальной, расовой и религиозной вражды, выявление и пресечение объединений граждан экстремисткой направленности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МО МВД РФ 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«Дергачевский» (по согласованию),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администраций МО (по согласованию).</w:t>
            </w:r>
          </w:p>
        </w:tc>
      </w:tr>
      <w:tr w:rsidR="001643C1" w:rsidRPr="00F5500A" w:rsidTr="001643C1">
        <w:trPr>
          <w:trHeight w:val="3280"/>
        </w:trPr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проведения инструктажей руководителей летних оздоровительных учреждений по порядку взаимодействия с правоохранительными органами, органами ГО и ЧС в случае совершения теракта или угрозы его совершения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май 2018 г.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май 2019 г.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май 2020 г.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Озинского МР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Главам муниципальных образований совместно с приграничными подразделениями, органами внутренних дел в целях проверки соблюдения правил пограничного режима, а также режима пребывания иностранных граждан и лиц гражданства на территории РФ проводить рейды и подворные обходы в населенных пунктах приграничных муниципальных 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образований, выставлять совместные посты пограничного контроля на въездах в пограничную зону.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 Выявление лиц прибывших и незаконно находящихся на территории ОМР  из республик ближнего зарубежья и Северного Кавказа.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2018–2020 гг.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главы приграничных муниципальных образований;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ПУ ФСБ РФ по Саратовской и Самарской областям в п.г.т. Озинки (по согласованию);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МО МВД РФ «Дергачевский» (по согласованию).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Выявления материалов, входящих в список экстремистских, в печатных издательствах и магазинах, специализирующихся на реализации книжной, также аудио-видео продукции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2018–2020 гг.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МО МВД РФ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«Дергачевский» (по согласованию).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Проведение учебных тренировок с персоналом учреждений здравоохранения и стационарных учреждений социальной защиты населения по вопросам предупреждения террористических актов и правил поведения при их возникновении террористических актов.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1 раз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в полугодие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ГО и ЧС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администрации Озинского МР,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Руководители учреждений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Обслуживание системы видеонаблюдения (21 видеокамера), установленные в р.п.Озинки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Средства местного бюджета</w:t>
            </w: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МКУ «ОДА ОМР»</w:t>
            </w:r>
          </w:p>
        </w:tc>
      </w:tr>
      <w:tr w:rsidR="001643C1" w:rsidRPr="00F5500A" w:rsidTr="001643C1">
        <w:tc>
          <w:tcPr>
            <w:tcW w:w="14786" w:type="dxa"/>
            <w:gridSpan w:val="1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укреплению межнациональных и межконфессиональных отношений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«круглых столов», встреч с 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участием представителей национальных концессий, заседаний Общественного Совета при главе администрации Озинского района по значимым социальным проблемам: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 с руководителями местных отделений политических партий;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 с руководителями местных организаций и религиозных объединений;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По ежегодно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формируемому 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планом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Глава администрации, заместители главы, 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по делам молодежи  и спорту,     администрации Озинского МР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Проведение национальных праздников на территории района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2018–2020 гг.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Отдел культуры и кино администрации Озинского МР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посвященных крупным религиозным праздникам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2018–2020 гг.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Отдел культуры и кино администрации Озинского МР</w:t>
            </w:r>
          </w:p>
        </w:tc>
      </w:tr>
      <w:tr w:rsidR="001643C1" w:rsidRPr="00F5500A" w:rsidTr="001643C1">
        <w:trPr>
          <w:trHeight w:val="5060"/>
        </w:trPr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Создание в библиотечной сети условий для хранения, обновления и доступного пользования информативно- воспитательной литературой, способствующей: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 развитию сознания верности конституционным основам государства;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-укреплению межнациональных отношений, чувств уважения к традициям граждан различных национальностей;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 негативному восприятию проявлений социальной, расовой, национальной или религиозной розни.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2018–2020 гг.</w:t>
            </w:r>
          </w:p>
        </w:tc>
        <w:tc>
          <w:tcPr>
            <w:tcW w:w="1860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8" w:type="dxa"/>
            <w:gridSpan w:val="3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культуры и кино администрации Озинского МР, руководители муниципальных учреждений культуры и центральной библиотечной системы</w:t>
            </w:r>
          </w:p>
        </w:tc>
      </w:tr>
      <w:tr w:rsidR="001643C1" w:rsidRPr="00F5500A" w:rsidTr="001643C1">
        <w:tc>
          <w:tcPr>
            <w:tcW w:w="14786" w:type="dxa"/>
            <w:gridSpan w:val="1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по профилактике экстремизма среди детей и молодёжи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Выявления распространения в образовательных учреждениях и учреждениях культуры  литературы экстремистского толка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2018–2020 гг.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МО МВД  РФ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«Дергачевский» (по согласованию),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администрации МО (по согласованию)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Проведение анкетирования учащихся по вопросам религиозного экстремизма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2018–2020 гг.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МО МВД РФ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«Дергачевский» (по согласованию), управление образования по Озинскому МР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вовлечения в систематические занятия спортом несовершеннолетних, 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стоящих на учете в правоохранительных органах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делам молодежи и спорту администрации Озинского 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муниципального района,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Администрации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МО (по согласованию)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Проведение в учебных заведениях, мероприятий, направленных на исключение случаев национальной вражды и поддержание  здорового климата межнациональных отношений, воспитания толерантности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2018–2020 гг.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образовательные учреждения различной подчиненности (по согласованию)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Организация встреч с учащимися в образовательных учреждениях, с целью их военно-патриотического воспитания и формирования негативного отношения к экстремистским молодёжным объединениям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Совет ветеранов (по согласованию)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Организация взаимодействия руководителей всех заинтересованных ведомств по сбору и незамедлительному предоставлению информации в МО МВД РФ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« Дергачевский»  о планируемых акциях со стороны экстремистки настроенных групп молодёжи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В беседах и на классных часах учреждениях образования проводить 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работу по разъяснению статей Конституции РФ и других основополагающих документов, по вопросам межнациональных отношений, профилактике экстремизма, терроризма, преступления против личности и общества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администрации Озинского МР</w:t>
            </w:r>
          </w:p>
        </w:tc>
      </w:tr>
      <w:tr w:rsidR="001643C1" w:rsidRPr="00F5500A" w:rsidTr="001643C1">
        <w:tc>
          <w:tcPr>
            <w:tcW w:w="14786" w:type="dxa"/>
            <w:gridSpan w:val="1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Информационная поддержка мероприятий Программ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Размещение в районной газете «Заволжская Нива» материалов об антитеррористических мероприятиях, проводимых на территории Озинского муниципального района и материалов, направленных на профилактику экстремизма и терроризма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по мере накопления материала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журналисты СМИ (по согласованию)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Участие сотрудников администрации, журналистов районной газеты в общественно-массовых мероприятиях, согласно уведомлениям организаторов митингов, шествий, пикетов, проведение последующего анализа общественных настроений.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 журналисты СМИ (по согласованию)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Изготовление и размещение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информационных баннеров, плакатов, способствующих настрою на: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- уважение 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конституционного строя;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 уважение к властям РФ, региона и местного самоуправления;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 уважения прав многон -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ационального населения района;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 проявление нетерпимости к насилию, экстремизму, нацизму;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 в населенных пунктах приграничья распространять наглядные агитационные материалы, содержащие нормы законодательства РФ в пограничной сфере и ответственность за их нарушение.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Средства бюджета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района</w:t>
            </w: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МР,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ПУ ФСБ РФ по Саратовской и Самарской областям в п.г.т. Озинки.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Мониторинг деятельности общественных и религиозных объединений с целью предупреждения и пресечения проявлений экстремизма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Мониторинг уровня террористической угрозы на территории Озинского муниципального района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- доводить до населения результаты негативных последствий контрабанды, незаконной миграции, террористической и экстремисткой деятельности, практиковать освещение примеров положительных действий силовых структур по пересечению вышеуказанной </w:t>
            </w: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противоправной деятельности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специалист по осуществлению полномочий организации и осуществлению мероприятий по ГО и ЧС администрации Озинского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встреч, «круглых столов»,</w:t>
            </w:r>
          </w:p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межведомственных советов с представителями духовенства, национально- культурных объединений, политических партий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 Озинского МР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Оказание правовой и информационной помощи общественным и религиозным объединениям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По мере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обращения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Озинского МР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итоговой конференции для информирования общественности Озинского муниципального района о результатах деятельности в рамках Программы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Озинского МР </w:t>
            </w:r>
          </w:p>
        </w:tc>
      </w:tr>
      <w:tr w:rsidR="001643C1" w:rsidRPr="00F5500A" w:rsidTr="001643C1">
        <w:tc>
          <w:tcPr>
            <w:tcW w:w="556" w:type="dxa"/>
          </w:tcPr>
          <w:p w:rsidR="001643C1" w:rsidRPr="00F5500A" w:rsidRDefault="001643C1" w:rsidP="00F550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4" w:type="dxa"/>
          </w:tcPr>
          <w:p w:rsidR="001643C1" w:rsidRPr="00F5500A" w:rsidRDefault="001643C1" w:rsidP="00F550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Программе:</w:t>
            </w:r>
          </w:p>
        </w:tc>
        <w:tc>
          <w:tcPr>
            <w:tcW w:w="2049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b/>
                <w:sz w:val="20"/>
                <w:szCs w:val="20"/>
              </w:rPr>
              <w:t>Средства бюджета муниципального района</w:t>
            </w:r>
          </w:p>
        </w:tc>
        <w:tc>
          <w:tcPr>
            <w:tcW w:w="1776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011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74" w:type="dxa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55" w:type="dxa"/>
            <w:gridSpan w:val="2"/>
          </w:tcPr>
          <w:p w:rsidR="001643C1" w:rsidRPr="00F5500A" w:rsidRDefault="001643C1" w:rsidP="00F55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50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643C1" w:rsidRPr="00F5500A" w:rsidRDefault="001643C1" w:rsidP="00F5500A">
      <w:pPr>
        <w:spacing w:after="0" w:line="240" w:lineRule="auto"/>
        <w:rPr>
          <w:rFonts w:ascii="Times New Roman" w:hAnsi="Times New Roman" w:cs="Times New Roman"/>
        </w:rPr>
      </w:pPr>
    </w:p>
    <w:p w:rsidR="001643C1" w:rsidRPr="00F5500A" w:rsidRDefault="001643C1" w:rsidP="00F5500A">
      <w:pPr>
        <w:spacing w:after="0" w:line="240" w:lineRule="auto"/>
        <w:rPr>
          <w:rFonts w:ascii="Times New Roman" w:hAnsi="Times New Roman" w:cs="Times New Roman"/>
        </w:rPr>
      </w:pPr>
    </w:p>
    <w:p w:rsidR="001643C1" w:rsidRPr="00F5500A" w:rsidRDefault="001643C1" w:rsidP="00F5500A">
      <w:pPr>
        <w:spacing w:after="0" w:line="240" w:lineRule="auto"/>
        <w:rPr>
          <w:rFonts w:ascii="Times New Roman" w:hAnsi="Times New Roman" w:cs="Times New Roman"/>
        </w:rPr>
      </w:pPr>
    </w:p>
    <w:p w:rsidR="001643C1" w:rsidRDefault="001643C1" w:rsidP="001643C1"/>
    <w:p w:rsidR="00F5500A" w:rsidRDefault="001643C1" w:rsidP="00F55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500A">
        <w:rPr>
          <w:rFonts w:ascii="Times New Roman" w:hAnsi="Times New Roman" w:cs="Times New Roman"/>
          <w:sz w:val="28"/>
          <w:szCs w:val="28"/>
        </w:rPr>
        <w:t>ВЕРНО: начальник отдела делопроизводства</w:t>
      </w:r>
    </w:p>
    <w:p w:rsidR="00F93AAE" w:rsidRPr="00F5500A" w:rsidRDefault="00F5500A" w:rsidP="00F550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643C1" w:rsidRPr="00F5500A">
        <w:rPr>
          <w:rFonts w:ascii="Times New Roman" w:hAnsi="Times New Roman" w:cs="Times New Roman"/>
          <w:sz w:val="28"/>
          <w:szCs w:val="28"/>
        </w:rPr>
        <w:t>и технического обеспечения</w:t>
      </w:r>
      <w:r w:rsidR="001643C1" w:rsidRPr="00F5500A">
        <w:rPr>
          <w:rFonts w:ascii="Times New Roman" w:hAnsi="Times New Roman" w:cs="Times New Roman"/>
          <w:sz w:val="28"/>
          <w:szCs w:val="28"/>
        </w:rPr>
        <w:tab/>
      </w:r>
      <w:r w:rsidR="001643C1" w:rsidRPr="00F5500A">
        <w:rPr>
          <w:rFonts w:ascii="Times New Roman" w:hAnsi="Times New Roman" w:cs="Times New Roman"/>
          <w:sz w:val="28"/>
          <w:szCs w:val="28"/>
        </w:rPr>
        <w:tab/>
      </w:r>
      <w:r w:rsidR="001643C1" w:rsidRPr="00F5500A">
        <w:rPr>
          <w:rFonts w:ascii="Times New Roman" w:hAnsi="Times New Roman" w:cs="Times New Roman"/>
          <w:sz w:val="28"/>
          <w:szCs w:val="28"/>
        </w:rPr>
        <w:tab/>
      </w:r>
      <w:r w:rsidR="001643C1" w:rsidRPr="00F5500A">
        <w:rPr>
          <w:rFonts w:ascii="Times New Roman" w:hAnsi="Times New Roman" w:cs="Times New Roman"/>
          <w:sz w:val="28"/>
          <w:szCs w:val="28"/>
        </w:rPr>
        <w:tab/>
      </w:r>
      <w:r w:rsidR="001643C1" w:rsidRPr="00F5500A">
        <w:rPr>
          <w:rFonts w:ascii="Times New Roman" w:hAnsi="Times New Roman" w:cs="Times New Roman"/>
          <w:sz w:val="28"/>
          <w:szCs w:val="28"/>
        </w:rPr>
        <w:tab/>
      </w:r>
      <w:r w:rsidR="001643C1" w:rsidRPr="00F5500A">
        <w:rPr>
          <w:rFonts w:ascii="Times New Roman" w:hAnsi="Times New Roman" w:cs="Times New Roman"/>
          <w:sz w:val="28"/>
          <w:szCs w:val="28"/>
        </w:rPr>
        <w:tab/>
      </w:r>
      <w:r w:rsidR="001643C1" w:rsidRPr="00F5500A">
        <w:rPr>
          <w:rFonts w:ascii="Times New Roman" w:hAnsi="Times New Roman" w:cs="Times New Roman"/>
          <w:sz w:val="28"/>
          <w:szCs w:val="28"/>
        </w:rPr>
        <w:tab/>
      </w:r>
      <w:r w:rsidR="001643C1" w:rsidRPr="00F5500A">
        <w:rPr>
          <w:rFonts w:ascii="Times New Roman" w:hAnsi="Times New Roman" w:cs="Times New Roman"/>
          <w:sz w:val="28"/>
          <w:szCs w:val="28"/>
        </w:rPr>
        <w:tab/>
      </w:r>
      <w:r w:rsidR="001643C1" w:rsidRPr="00F5500A">
        <w:rPr>
          <w:rFonts w:ascii="Times New Roman" w:hAnsi="Times New Roman" w:cs="Times New Roman"/>
          <w:sz w:val="28"/>
          <w:szCs w:val="28"/>
        </w:rPr>
        <w:tab/>
      </w:r>
      <w:r w:rsidR="001643C1" w:rsidRPr="00F5500A">
        <w:rPr>
          <w:rFonts w:ascii="Times New Roman" w:hAnsi="Times New Roman" w:cs="Times New Roman"/>
          <w:sz w:val="28"/>
          <w:szCs w:val="28"/>
        </w:rPr>
        <w:tab/>
      </w:r>
      <w:r w:rsidR="001643C1" w:rsidRPr="00F5500A">
        <w:rPr>
          <w:rFonts w:ascii="Times New Roman" w:hAnsi="Times New Roman" w:cs="Times New Roman"/>
          <w:sz w:val="28"/>
          <w:szCs w:val="28"/>
        </w:rPr>
        <w:tab/>
        <w:t>О.Г. Пивоварова</w:t>
      </w:r>
    </w:p>
    <w:sectPr w:rsidR="00F93AAE" w:rsidRPr="00F5500A" w:rsidSect="00F5500A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7EE" w:rsidRDefault="00CF77EE" w:rsidP="00E82280">
      <w:pPr>
        <w:spacing w:after="0" w:line="240" w:lineRule="auto"/>
      </w:pPr>
      <w:r>
        <w:separator/>
      </w:r>
    </w:p>
  </w:endnote>
  <w:endnote w:type="continuationSeparator" w:id="1">
    <w:p w:rsidR="00CF77EE" w:rsidRDefault="00CF77EE" w:rsidP="00E8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7EE" w:rsidRDefault="00CF77EE" w:rsidP="00E82280">
      <w:pPr>
        <w:spacing w:after="0" w:line="240" w:lineRule="auto"/>
      </w:pPr>
      <w:r>
        <w:separator/>
      </w:r>
    </w:p>
  </w:footnote>
  <w:footnote w:type="continuationSeparator" w:id="1">
    <w:p w:rsidR="00CF77EE" w:rsidRDefault="00CF77EE" w:rsidP="00E82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9E2"/>
    <w:rsid w:val="001643C1"/>
    <w:rsid w:val="002B7FC3"/>
    <w:rsid w:val="003A5F8A"/>
    <w:rsid w:val="004967B8"/>
    <w:rsid w:val="00563C39"/>
    <w:rsid w:val="00A407DE"/>
    <w:rsid w:val="00C579E2"/>
    <w:rsid w:val="00CF77EE"/>
    <w:rsid w:val="00E82280"/>
    <w:rsid w:val="00E91914"/>
    <w:rsid w:val="00F5500A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  <w:ind w:right="0"/>
    </w:pPr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1643C1"/>
    <w:pPr>
      <w:spacing w:after="0" w:line="240" w:lineRule="auto"/>
      <w:outlineLvl w:val="0"/>
    </w:pPr>
    <w:rPr>
      <w:rFonts w:ascii="Verdana" w:eastAsia="Times New Roman" w:hAnsi="Verdana" w:cs="Times New Roman"/>
      <w:b/>
      <w:bCs/>
      <w:color w:val="D44D36"/>
      <w:kern w:val="36"/>
      <w:sz w:val="24"/>
      <w:szCs w:val="24"/>
    </w:rPr>
  </w:style>
  <w:style w:type="paragraph" w:styleId="9">
    <w:name w:val="heading 9"/>
    <w:basedOn w:val="a"/>
    <w:next w:val="a"/>
    <w:link w:val="90"/>
    <w:qFormat/>
    <w:rsid w:val="001643C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C579E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643C1"/>
    <w:rPr>
      <w:rFonts w:ascii="Verdana" w:eastAsia="Times New Roman" w:hAnsi="Verdana" w:cs="Times New Roman"/>
      <w:b/>
      <w:bCs/>
      <w:color w:val="D44D36"/>
      <w:kern w:val="36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43C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6"/>
    <w:semiHidden/>
    <w:rsid w:val="001643C1"/>
    <w:rPr>
      <w:rFonts w:ascii="Times New Roman" w:eastAsia="Times New Roman" w:hAnsi="Times New Roman"/>
      <w:sz w:val="28"/>
      <w:szCs w:val="24"/>
    </w:rPr>
  </w:style>
  <w:style w:type="paragraph" w:styleId="a6">
    <w:name w:val="Body Text"/>
    <w:basedOn w:val="a"/>
    <w:link w:val="a5"/>
    <w:semiHidden/>
    <w:rsid w:val="001643C1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11">
    <w:name w:val="Основной текст Знак1"/>
    <w:basedOn w:val="a0"/>
    <w:link w:val="a6"/>
    <w:uiPriority w:val="99"/>
    <w:semiHidden/>
    <w:rsid w:val="001643C1"/>
    <w:rPr>
      <w:rFonts w:eastAsiaTheme="minorEastAsia"/>
      <w:lang w:eastAsia="ru-RU"/>
    </w:rPr>
  </w:style>
  <w:style w:type="character" w:customStyle="1" w:styleId="3">
    <w:name w:val="Основной текст 3 Знак"/>
    <w:basedOn w:val="a0"/>
    <w:link w:val="30"/>
    <w:semiHidden/>
    <w:rsid w:val="001643C1"/>
    <w:rPr>
      <w:rFonts w:ascii="Times New Roman" w:eastAsia="Times New Roman" w:hAnsi="Times New Roman"/>
      <w:color w:val="FF0000"/>
      <w:sz w:val="28"/>
      <w:szCs w:val="28"/>
    </w:rPr>
  </w:style>
  <w:style w:type="paragraph" w:styleId="30">
    <w:name w:val="Body Text 3"/>
    <w:basedOn w:val="a"/>
    <w:link w:val="3"/>
    <w:semiHidden/>
    <w:rsid w:val="001643C1"/>
    <w:pPr>
      <w:spacing w:after="0" w:line="240" w:lineRule="auto"/>
      <w:jc w:val="both"/>
    </w:pPr>
    <w:rPr>
      <w:rFonts w:ascii="Times New Roman" w:eastAsia="Times New Roman" w:hAnsi="Times New Roman"/>
      <w:color w:val="FF0000"/>
      <w:sz w:val="28"/>
      <w:szCs w:val="28"/>
      <w:lang w:eastAsia="en-US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1643C1"/>
    <w:rPr>
      <w:rFonts w:eastAsiaTheme="minorEastAsi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rsid w:val="001643C1"/>
    <w:rPr>
      <w:rFonts w:ascii="Times New Roman" w:eastAsia="Times New Roman" w:hAnsi="Times New Roman"/>
      <w:sz w:val="28"/>
      <w:szCs w:val="28"/>
    </w:rPr>
  </w:style>
  <w:style w:type="paragraph" w:styleId="20">
    <w:name w:val="Body Text Indent 2"/>
    <w:basedOn w:val="a"/>
    <w:link w:val="2"/>
    <w:semiHidden/>
    <w:rsid w:val="001643C1"/>
    <w:pPr>
      <w:spacing w:after="0" w:line="240" w:lineRule="auto"/>
      <w:ind w:firstLine="900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21">
    <w:name w:val="Основной текст с отступом 2 Знак1"/>
    <w:basedOn w:val="a0"/>
    <w:link w:val="20"/>
    <w:uiPriority w:val="99"/>
    <w:semiHidden/>
    <w:rsid w:val="001643C1"/>
    <w:rPr>
      <w:rFonts w:eastAsiaTheme="minorEastAsia"/>
      <w:lang w:eastAsia="ru-RU"/>
    </w:rPr>
  </w:style>
  <w:style w:type="paragraph" w:customStyle="1" w:styleId="BodyText21">
    <w:name w:val="Body Text 21"/>
    <w:basedOn w:val="a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tnyjjhtml">
    <w:name w:val="standartnyjjhtml"/>
    <w:basedOn w:val="a"/>
    <w:rsid w:val="001643C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Oaaeeoa">
    <w:name w:val="Oaaeeoa"/>
    <w:basedOn w:val="a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228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4392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2018-03-06T11:19:00Z</cp:lastPrinted>
  <dcterms:created xsi:type="dcterms:W3CDTF">2018-03-06T10:52:00Z</dcterms:created>
  <dcterms:modified xsi:type="dcterms:W3CDTF">2018-03-06T11:34:00Z</dcterms:modified>
</cp:coreProperties>
</file>